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1F73B" w14:textId="77777777" w:rsidR="00650C63" w:rsidRDefault="00065626" w:rsidP="00650C63">
      <w:pPr>
        <w:pBdr>
          <w:bottom w:val="single" w:sz="4" w:space="1" w:color="auto"/>
        </w:pBdr>
        <w:spacing w:after="120"/>
        <w:jc w:val="center"/>
        <w:rPr>
          <w:rFonts w:ascii="Palatino Linotype" w:hAnsi="Palatino Linotype"/>
          <w:b/>
          <w:bCs/>
          <w:lang w:val="en-GB"/>
        </w:rPr>
      </w:pPr>
      <w:r w:rsidRPr="00C408F1">
        <w:rPr>
          <w:rFonts w:asciiTheme="majorHAnsi" w:hAnsiTheme="majorHAnsi" w:cstheme="majorHAnsi"/>
          <w:b/>
          <w:bCs/>
          <w:sz w:val="32"/>
          <w:szCs w:val="32"/>
          <w:lang w:val="en-GB"/>
        </w:rPr>
        <w:t>J</w:t>
      </w:r>
      <w:r w:rsidR="00220864" w:rsidRPr="00C408F1">
        <w:rPr>
          <w:rFonts w:asciiTheme="majorHAnsi" w:hAnsiTheme="majorHAnsi" w:cstheme="majorHAnsi"/>
          <w:b/>
          <w:bCs/>
          <w:sz w:val="32"/>
          <w:szCs w:val="32"/>
          <w:lang w:val="en-GB"/>
        </w:rPr>
        <w:t xml:space="preserve">oint Declaration </w:t>
      </w:r>
      <w:r w:rsidRPr="00C408F1">
        <w:rPr>
          <w:rFonts w:asciiTheme="majorHAnsi" w:hAnsiTheme="majorHAnsi" w:cstheme="majorHAnsi"/>
          <w:b/>
          <w:bCs/>
          <w:sz w:val="32"/>
          <w:szCs w:val="32"/>
          <w:lang w:val="en-GB"/>
        </w:rPr>
        <w:t xml:space="preserve">by the Federation of Enterprises </w:t>
      </w:r>
      <w:r w:rsidR="00773AB9" w:rsidRPr="00C408F1">
        <w:rPr>
          <w:rFonts w:asciiTheme="majorHAnsi" w:hAnsiTheme="majorHAnsi" w:cstheme="majorHAnsi"/>
          <w:b/>
          <w:bCs/>
          <w:sz w:val="32"/>
          <w:szCs w:val="32"/>
          <w:lang w:val="en-GB"/>
        </w:rPr>
        <w:t xml:space="preserve">in Belgium </w:t>
      </w:r>
      <w:r w:rsidRPr="00C408F1">
        <w:rPr>
          <w:rFonts w:asciiTheme="majorHAnsi" w:hAnsiTheme="majorHAnsi" w:cstheme="majorHAnsi"/>
          <w:b/>
          <w:bCs/>
          <w:sz w:val="32"/>
          <w:szCs w:val="32"/>
          <w:lang w:val="en-GB"/>
        </w:rPr>
        <w:t>and the Confederation of Danish Employers</w:t>
      </w:r>
    </w:p>
    <w:p w14:paraId="42765100" w14:textId="77777777" w:rsidR="00DE4B43" w:rsidRPr="00650C63" w:rsidRDefault="00C117FF" w:rsidP="00650C63">
      <w:pPr>
        <w:pBdr>
          <w:bottom w:val="single" w:sz="4" w:space="1" w:color="auto"/>
        </w:pBdr>
        <w:spacing w:after="120"/>
        <w:jc w:val="right"/>
        <w:rPr>
          <w:rFonts w:ascii="Palatino Linotype" w:hAnsi="Palatino Linotype"/>
          <w:b/>
          <w:bCs/>
          <w:lang w:val="en-GB"/>
        </w:rPr>
      </w:pPr>
      <w:r w:rsidRPr="00DE4B43">
        <w:rPr>
          <w:rFonts w:asciiTheme="majorHAnsi" w:hAnsiTheme="majorHAnsi" w:cstheme="majorHAnsi"/>
          <w:i/>
          <w:iCs/>
          <w:sz w:val="24"/>
          <w:szCs w:val="24"/>
          <w:lang w:val="en-GB"/>
        </w:rPr>
        <w:t>26 October 2021</w:t>
      </w:r>
    </w:p>
    <w:p w14:paraId="500E3A2D" w14:textId="77777777" w:rsidR="00065626" w:rsidRPr="00DE4B43" w:rsidRDefault="00065626" w:rsidP="00065626">
      <w:pPr>
        <w:rPr>
          <w:rFonts w:ascii="Palatino Linotype" w:hAnsi="Palatino Linotype"/>
          <w:lang w:val="en-GB"/>
        </w:rPr>
      </w:pPr>
      <w:bookmarkStart w:id="0" w:name="_Hlk85701847"/>
      <w:proofErr w:type="gramStart"/>
      <w:r w:rsidRPr="00DE4B43">
        <w:rPr>
          <w:rFonts w:ascii="Palatino Linotype" w:hAnsi="Palatino Linotype"/>
          <w:lang w:val="en-GB"/>
        </w:rPr>
        <w:t>On the occasion of</w:t>
      </w:r>
      <w:proofErr w:type="gramEnd"/>
      <w:r w:rsidRPr="00DE4B43">
        <w:rPr>
          <w:rFonts w:ascii="Palatino Linotype" w:hAnsi="Palatino Linotype"/>
          <w:lang w:val="en-GB"/>
        </w:rPr>
        <w:t xml:space="preserve"> </w:t>
      </w:r>
      <w:r w:rsidR="006D75CF">
        <w:rPr>
          <w:rFonts w:ascii="Palatino Linotype" w:hAnsi="Palatino Linotype"/>
          <w:lang w:val="en-GB"/>
        </w:rPr>
        <w:t xml:space="preserve">the </w:t>
      </w:r>
      <w:r w:rsidR="006D75CF" w:rsidRPr="00897CB4">
        <w:rPr>
          <w:rFonts w:ascii="Palatino Linotype" w:hAnsi="Palatino Linotype"/>
          <w:lang w:val="en-GB"/>
        </w:rPr>
        <w:t>visit to Denmark</w:t>
      </w:r>
      <w:r w:rsidR="006D75CF" w:rsidRPr="00B14AE8">
        <w:rPr>
          <w:rFonts w:ascii="Palatino Linotype" w:hAnsi="Palatino Linotype"/>
          <w:lang w:val="en-GB"/>
        </w:rPr>
        <w:t xml:space="preserve"> </w:t>
      </w:r>
      <w:r w:rsidR="006D75CF">
        <w:rPr>
          <w:rFonts w:ascii="Palatino Linotype" w:hAnsi="Palatino Linotype"/>
          <w:lang w:val="en-GB"/>
        </w:rPr>
        <w:t xml:space="preserve">by </w:t>
      </w:r>
      <w:r w:rsidR="00D27741">
        <w:rPr>
          <w:rFonts w:ascii="Palatino Linotype" w:hAnsi="Palatino Linotype"/>
          <w:lang w:val="en-GB"/>
        </w:rPr>
        <w:t>H</w:t>
      </w:r>
      <w:r w:rsidRPr="00DE4B43">
        <w:rPr>
          <w:rFonts w:ascii="Palatino Linotype" w:hAnsi="Palatino Linotype"/>
          <w:lang w:val="en-GB"/>
        </w:rPr>
        <w:t xml:space="preserve">is Majesty King Philippe of Belgium, the Belgian Ministers </w:t>
      </w:r>
      <w:r w:rsidR="006D75CF">
        <w:rPr>
          <w:rFonts w:ascii="Palatino Linotype" w:hAnsi="Palatino Linotype"/>
          <w:lang w:val="en-GB"/>
        </w:rPr>
        <w:t>for</w:t>
      </w:r>
      <w:r w:rsidRPr="00DE4B43">
        <w:rPr>
          <w:rFonts w:ascii="Palatino Linotype" w:hAnsi="Palatino Linotype"/>
          <w:lang w:val="en-GB"/>
        </w:rPr>
        <w:t xml:space="preserve"> Economy and Employment and </w:t>
      </w:r>
      <w:r w:rsidR="006D75CF">
        <w:rPr>
          <w:rFonts w:ascii="Palatino Linotype" w:hAnsi="Palatino Linotype"/>
          <w:lang w:val="en-GB"/>
        </w:rPr>
        <w:t xml:space="preserve">the </w:t>
      </w:r>
      <w:r w:rsidRPr="00DE4B43">
        <w:rPr>
          <w:rFonts w:ascii="Palatino Linotype" w:hAnsi="Palatino Linotype"/>
          <w:lang w:val="en-GB"/>
        </w:rPr>
        <w:t>Belgian social partners:</w:t>
      </w:r>
    </w:p>
    <w:p w14:paraId="4CDAADA2" w14:textId="77777777" w:rsidR="00065626" w:rsidRPr="00DE4B43" w:rsidRDefault="00065626" w:rsidP="00065626">
      <w:pPr>
        <w:rPr>
          <w:rFonts w:ascii="Palatino Linotype" w:hAnsi="Palatino Linotype"/>
          <w:lang w:val="en-GB"/>
        </w:rPr>
      </w:pPr>
      <w:r w:rsidRPr="00DE4B43">
        <w:rPr>
          <w:rFonts w:ascii="Palatino Linotype" w:hAnsi="Palatino Linotype"/>
          <w:lang w:val="en-GB"/>
        </w:rPr>
        <w:t>We, the Federation of Enterprises</w:t>
      </w:r>
      <w:r w:rsidR="00773AB9" w:rsidRPr="00DE4B43">
        <w:rPr>
          <w:rFonts w:ascii="Palatino Linotype" w:hAnsi="Palatino Linotype"/>
          <w:lang w:val="en-GB"/>
        </w:rPr>
        <w:t xml:space="preserve"> in Belgium</w:t>
      </w:r>
      <w:r w:rsidRPr="00DE4B43">
        <w:rPr>
          <w:rFonts w:ascii="Palatino Linotype" w:hAnsi="Palatino Linotype"/>
          <w:lang w:val="en-GB"/>
        </w:rPr>
        <w:t xml:space="preserve"> and the Confederation of Danish Employers, welcome the exchange of information, best practices and challenges between the Belgian and Danish ministries and social partners on our labour markets and on the role of the social dialogue in tackling societal challenges. </w:t>
      </w:r>
    </w:p>
    <w:p w14:paraId="7C43FF28" w14:textId="77777777" w:rsidR="00065626" w:rsidRPr="00DE4B43" w:rsidRDefault="00065626" w:rsidP="00065626">
      <w:pPr>
        <w:rPr>
          <w:rFonts w:ascii="Palatino Linotype" w:hAnsi="Palatino Linotype"/>
          <w:lang w:val="en-GB"/>
        </w:rPr>
      </w:pPr>
      <w:r w:rsidRPr="00DE4B43">
        <w:rPr>
          <w:rFonts w:ascii="Palatino Linotype" w:hAnsi="Palatino Linotype"/>
          <w:lang w:val="en-GB"/>
        </w:rPr>
        <w:t xml:space="preserve">Our exchange today has made it clear that our social dialogue and labour markets have many similarities, while we also share many of the same challenges. </w:t>
      </w:r>
    </w:p>
    <w:p w14:paraId="57A0A388" w14:textId="77777777" w:rsidR="00065626" w:rsidRPr="00DE4B43" w:rsidRDefault="00065626" w:rsidP="00065626">
      <w:pPr>
        <w:rPr>
          <w:rFonts w:ascii="Palatino Linotype" w:hAnsi="Palatino Linotype"/>
          <w:lang w:val="en-GB"/>
        </w:rPr>
      </w:pPr>
      <w:r w:rsidRPr="00DE4B43">
        <w:rPr>
          <w:rFonts w:ascii="Palatino Linotype" w:hAnsi="Palatino Linotype"/>
          <w:lang w:val="en-GB"/>
        </w:rPr>
        <w:t xml:space="preserve">In the wake of the pandemic we have witnessed a swift economic recovery followed by a similarly swift increase in employment rates. While we applaud this positive development, our companies </w:t>
      </w:r>
      <w:r w:rsidR="005A164B">
        <w:rPr>
          <w:rFonts w:ascii="Palatino Linotype" w:hAnsi="Palatino Linotype"/>
          <w:lang w:val="en-GB"/>
        </w:rPr>
        <w:t xml:space="preserve">are </w:t>
      </w:r>
      <w:r w:rsidRPr="00DE4B43">
        <w:rPr>
          <w:rFonts w:ascii="Palatino Linotype" w:hAnsi="Palatino Linotype"/>
          <w:lang w:val="en-GB"/>
        </w:rPr>
        <w:t>experienc</w:t>
      </w:r>
      <w:r w:rsidR="005A164B">
        <w:rPr>
          <w:rFonts w:ascii="Palatino Linotype" w:hAnsi="Palatino Linotype"/>
          <w:lang w:val="en-GB"/>
        </w:rPr>
        <w:t>ing</w:t>
      </w:r>
      <w:r w:rsidRPr="00DE4B43">
        <w:rPr>
          <w:rFonts w:ascii="Palatino Linotype" w:hAnsi="Palatino Linotype"/>
          <w:lang w:val="en-GB"/>
        </w:rPr>
        <w:t xml:space="preserve"> a growing lack of </w:t>
      </w:r>
      <w:r w:rsidR="005A164B">
        <w:rPr>
          <w:rFonts w:ascii="Palatino Linotype" w:hAnsi="Palatino Linotype"/>
          <w:lang w:val="en-GB"/>
        </w:rPr>
        <w:t>much-needed</w:t>
      </w:r>
      <w:r w:rsidR="005A164B" w:rsidRPr="00DE4B43">
        <w:rPr>
          <w:rFonts w:ascii="Palatino Linotype" w:hAnsi="Palatino Linotype"/>
          <w:lang w:val="en-GB"/>
        </w:rPr>
        <w:t xml:space="preserve"> </w:t>
      </w:r>
      <w:r w:rsidRPr="00DE4B43">
        <w:rPr>
          <w:rFonts w:ascii="Palatino Linotype" w:hAnsi="Palatino Linotype"/>
          <w:lang w:val="en-GB"/>
        </w:rPr>
        <w:t xml:space="preserve">labour and bottlenecks in supply chains. The lack of </w:t>
      </w:r>
      <w:r w:rsidR="009D7BF7" w:rsidRPr="00DE4B43">
        <w:rPr>
          <w:rFonts w:ascii="Palatino Linotype" w:hAnsi="Palatino Linotype"/>
          <w:lang w:val="en-GB"/>
        </w:rPr>
        <w:t xml:space="preserve">suitable workers </w:t>
      </w:r>
      <w:r w:rsidRPr="00DE4B43">
        <w:rPr>
          <w:rFonts w:ascii="Palatino Linotype" w:hAnsi="Palatino Linotype"/>
          <w:lang w:val="en-GB"/>
        </w:rPr>
        <w:t xml:space="preserve">is a serious threat to the current upturn </w:t>
      </w:r>
      <w:r w:rsidR="005A164B">
        <w:rPr>
          <w:rFonts w:ascii="Palatino Linotype" w:hAnsi="Palatino Linotype"/>
          <w:lang w:val="en-GB"/>
        </w:rPr>
        <w:t xml:space="preserve">and a situation </w:t>
      </w:r>
      <w:r w:rsidRPr="00DE4B43">
        <w:rPr>
          <w:rFonts w:ascii="Palatino Linotype" w:hAnsi="Palatino Linotype"/>
          <w:lang w:val="en-GB"/>
        </w:rPr>
        <w:t xml:space="preserve">which we need to tackle </w:t>
      </w:r>
      <w:r w:rsidR="005A164B">
        <w:rPr>
          <w:rFonts w:ascii="Palatino Linotype" w:hAnsi="Palatino Linotype"/>
          <w:lang w:val="en-GB"/>
        </w:rPr>
        <w:t xml:space="preserve">at </w:t>
      </w:r>
      <w:r w:rsidRPr="00DE4B43">
        <w:rPr>
          <w:rFonts w:ascii="Palatino Linotype" w:hAnsi="Palatino Linotype"/>
          <w:lang w:val="en-GB"/>
        </w:rPr>
        <w:t xml:space="preserve">both national and European level. </w:t>
      </w:r>
    </w:p>
    <w:p w14:paraId="48AE77F1" w14:textId="77777777" w:rsidR="00065626" w:rsidRPr="00DE4B43" w:rsidRDefault="00065626" w:rsidP="00065626">
      <w:pPr>
        <w:rPr>
          <w:rFonts w:ascii="Palatino Linotype" w:hAnsi="Palatino Linotype"/>
          <w:lang w:val="en-GB"/>
        </w:rPr>
      </w:pPr>
      <w:r w:rsidRPr="00DE4B43">
        <w:rPr>
          <w:rFonts w:ascii="Palatino Linotype" w:hAnsi="Palatino Linotype"/>
          <w:lang w:val="en-GB"/>
        </w:rPr>
        <w:t xml:space="preserve">In our view, the lack of </w:t>
      </w:r>
      <w:r w:rsidR="009D7BF7" w:rsidRPr="00DE4B43">
        <w:rPr>
          <w:rFonts w:ascii="Palatino Linotype" w:hAnsi="Palatino Linotype"/>
          <w:lang w:val="en-GB"/>
        </w:rPr>
        <w:t>suitable workers</w:t>
      </w:r>
      <w:r w:rsidRPr="00DE4B43">
        <w:rPr>
          <w:rFonts w:ascii="Palatino Linotype" w:hAnsi="Palatino Linotype"/>
          <w:lang w:val="en-GB"/>
        </w:rPr>
        <w:t xml:space="preserve"> should be handled through social dialogue and national initiatives on active labour market policy, re-skilling, up-skilling and ensuring that the structural framework creates incentives to enter the labour market earlier and stay longer. We also believe that the EU has an important role to play to ensure </w:t>
      </w:r>
      <w:r w:rsidR="005A164B">
        <w:rPr>
          <w:rFonts w:ascii="Palatino Linotype" w:hAnsi="Palatino Linotype"/>
          <w:lang w:val="en-GB"/>
        </w:rPr>
        <w:t>the</w:t>
      </w:r>
      <w:r w:rsidRPr="00DE4B43">
        <w:rPr>
          <w:rFonts w:ascii="Palatino Linotype" w:hAnsi="Palatino Linotype"/>
          <w:lang w:val="en-GB"/>
        </w:rPr>
        <w:t xml:space="preserve"> frictionless movement of workers within the EU and access to qualified labour from third countries. </w:t>
      </w:r>
    </w:p>
    <w:p w14:paraId="683C22BA" w14:textId="77777777" w:rsidR="00065626" w:rsidRPr="00DE4B43" w:rsidRDefault="00065626" w:rsidP="00065626">
      <w:pPr>
        <w:rPr>
          <w:rFonts w:ascii="Palatino Linotype" w:hAnsi="Palatino Linotype"/>
          <w:lang w:val="en-GB"/>
        </w:rPr>
      </w:pPr>
      <w:r w:rsidRPr="00DE4B43">
        <w:rPr>
          <w:rFonts w:ascii="Palatino Linotype" w:hAnsi="Palatino Linotype"/>
          <w:lang w:val="en-GB"/>
        </w:rPr>
        <w:t xml:space="preserve">In addition, there are certain skills that are in particularly high demand, such as workers with vocational education and training in general but who also possess green and digital skills. However, the supply is scarce. In the coming years, we expect an even greater demand for green and digital skills </w:t>
      </w:r>
      <w:r w:rsidR="00A409D4" w:rsidRPr="00DE4B43">
        <w:rPr>
          <w:rFonts w:ascii="Palatino Linotype" w:hAnsi="Palatino Linotype"/>
          <w:lang w:val="en-GB"/>
        </w:rPr>
        <w:t xml:space="preserve">necessary </w:t>
      </w:r>
      <w:r w:rsidRPr="00DE4B43">
        <w:rPr>
          <w:rFonts w:ascii="Palatino Linotype" w:hAnsi="Palatino Linotype"/>
          <w:lang w:val="en-GB"/>
        </w:rPr>
        <w:t>to achieve sustainab</w:t>
      </w:r>
      <w:r w:rsidR="00A409D4" w:rsidRPr="00DE4B43">
        <w:rPr>
          <w:rFonts w:ascii="Palatino Linotype" w:hAnsi="Palatino Linotype"/>
          <w:lang w:val="en-GB"/>
        </w:rPr>
        <w:t>le growth</w:t>
      </w:r>
      <w:r w:rsidRPr="00DE4B43">
        <w:rPr>
          <w:rFonts w:ascii="Palatino Linotype" w:hAnsi="Palatino Linotype"/>
          <w:lang w:val="en-GB"/>
        </w:rPr>
        <w:t xml:space="preserve">. </w:t>
      </w:r>
      <w:r w:rsidR="005A164B">
        <w:rPr>
          <w:rFonts w:ascii="Palatino Linotype" w:hAnsi="Palatino Linotype"/>
          <w:lang w:val="en-GB"/>
        </w:rPr>
        <w:t>We t</w:t>
      </w:r>
      <w:r w:rsidRPr="00DE4B43">
        <w:rPr>
          <w:rFonts w:ascii="Palatino Linotype" w:hAnsi="Palatino Linotype"/>
          <w:lang w:val="en-GB"/>
        </w:rPr>
        <w:t xml:space="preserve">herefore need to focus on more young Europeans completing vocational education and training and acquiring digital and green skills. This is crucial for a successful </w:t>
      </w:r>
      <w:r w:rsidR="005A164B">
        <w:rPr>
          <w:rFonts w:ascii="Palatino Linotype" w:hAnsi="Palatino Linotype"/>
          <w:lang w:val="en-GB"/>
        </w:rPr>
        <w:t xml:space="preserve">dual </w:t>
      </w:r>
      <w:r w:rsidRPr="00DE4B43">
        <w:rPr>
          <w:rFonts w:ascii="Palatino Linotype" w:hAnsi="Palatino Linotype"/>
          <w:lang w:val="en-GB"/>
        </w:rPr>
        <w:t xml:space="preserve">transition that does not leave either employers or employees behind. </w:t>
      </w:r>
    </w:p>
    <w:bookmarkEnd w:id="0"/>
    <w:p w14:paraId="660D3307" w14:textId="77777777" w:rsidR="001A6724" w:rsidRPr="006D75CF" w:rsidRDefault="00E369B7" w:rsidP="0077104E">
      <w:pPr>
        <w:spacing w:after="120"/>
        <w:jc w:val="both"/>
        <w:rPr>
          <w:rFonts w:ascii="Palatino Linotype" w:hAnsi="Palatino Linotype"/>
          <w:b/>
          <w:bCs/>
          <w:lang w:val="en-GB"/>
        </w:rPr>
      </w:pPr>
      <w:r w:rsidRPr="00B14AE8">
        <w:rPr>
          <w:rFonts w:ascii="Palatino Linotype" w:hAnsi="Palatino Linotype"/>
          <w:b/>
          <w:bCs/>
          <w:lang w:val="en-GB"/>
        </w:rPr>
        <w:t>Improved EU</w:t>
      </w:r>
      <w:r w:rsidR="001A6724" w:rsidRPr="006D75CF">
        <w:rPr>
          <w:rFonts w:ascii="Palatino Linotype" w:hAnsi="Palatino Linotype"/>
          <w:b/>
          <w:bCs/>
          <w:lang w:val="en-GB"/>
        </w:rPr>
        <w:t xml:space="preserve"> </w:t>
      </w:r>
      <w:r w:rsidR="00940067" w:rsidRPr="006D75CF">
        <w:rPr>
          <w:rFonts w:ascii="Palatino Linotype" w:hAnsi="Palatino Linotype"/>
          <w:b/>
          <w:bCs/>
          <w:lang w:val="en-GB"/>
        </w:rPr>
        <w:t>support</w:t>
      </w:r>
      <w:r w:rsidRPr="006D75CF">
        <w:rPr>
          <w:rFonts w:ascii="Palatino Linotype" w:hAnsi="Palatino Linotype"/>
          <w:b/>
          <w:bCs/>
          <w:lang w:val="en-GB"/>
        </w:rPr>
        <w:t xml:space="preserve"> for</w:t>
      </w:r>
      <w:r w:rsidR="00940067" w:rsidRPr="006D75CF">
        <w:rPr>
          <w:rFonts w:ascii="Palatino Linotype" w:hAnsi="Palatino Linotype"/>
          <w:b/>
          <w:bCs/>
          <w:lang w:val="en-GB"/>
        </w:rPr>
        <w:t xml:space="preserve"> social dialogue</w:t>
      </w:r>
      <w:r w:rsidRPr="006D75CF">
        <w:rPr>
          <w:rFonts w:ascii="Palatino Linotype" w:hAnsi="Palatino Linotype"/>
          <w:b/>
          <w:bCs/>
          <w:lang w:val="en-GB"/>
        </w:rPr>
        <w:t xml:space="preserve"> is needed</w:t>
      </w:r>
    </w:p>
    <w:p w14:paraId="236B7E3E" w14:textId="77777777" w:rsidR="003B0A1D" w:rsidRPr="006D75CF" w:rsidRDefault="004169EB" w:rsidP="0077104E">
      <w:pPr>
        <w:spacing w:after="120"/>
        <w:jc w:val="both"/>
        <w:rPr>
          <w:rFonts w:ascii="Palatino Linotype" w:hAnsi="Palatino Linotype"/>
          <w:lang w:val="en-GB"/>
        </w:rPr>
      </w:pPr>
      <w:r w:rsidRPr="006D75CF">
        <w:rPr>
          <w:rFonts w:ascii="Palatino Linotype" w:hAnsi="Palatino Linotype"/>
          <w:lang w:val="en-GB"/>
        </w:rPr>
        <w:t>Belgium and Denmark have</w:t>
      </w:r>
      <w:r w:rsidR="00AF73AB" w:rsidRPr="006D75CF">
        <w:rPr>
          <w:rFonts w:ascii="Palatino Linotype" w:hAnsi="Palatino Linotype"/>
          <w:lang w:val="en-GB"/>
        </w:rPr>
        <w:t xml:space="preserve"> </w:t>
      </w:r>
      <w:r w:rsidRPr="006D75CF">
        <w:rPr>
          <w:rFonts w:ascii="Palatino Linotype" w:hAnsi="Palatino Linotype"/>
          <w:lang w:val="en-GB"/>
        </w:rPr>
        <w:t>strong tradition</w:t>
      </w:r>
      <w:r w:rsidR="00940ED3" w:rsidRPr="006D75CF">
        <w:rPr>
          <w:rFonts w:ascii="Palatino Linotype" w:hAnsi="Palatino Linotype"/>
          <w:lang w:val="en-GB"/>
        </w:rPr>
        <w:t>s</w:t>
      </w:r>
      <w:r w:rsidRPr="006D75CF">
        <w:rPr>
          <w:rFonts w:ascii="Palatino Linotype" w:hAnsi="Palatino Linotype"/>
          <w:lang w:val="en-GB"/>
        </w:rPr>
        <w:t xml:space="preserve"> of autonomous </w:t>
      </w:r>
      <w:r w:rsidR="00B64920" w:rsidRPr="006D75CF">
        <w:rPr>
          <w:rFonts w:ascii="Palatino Linotype" w:hAnsi="Palatino Linotype"/>
          <w:lang w:val="en-GB"/>
        </w:rPr>
        <w:t xml:space="preserve">collective </w:t>
      </w:r>
      <w:r w:rsidRPr="006D75CF">
        <w:rPr>
          <w:rFonts w:ascii="Palatino Linotype" w:hAnsi="Palatino Linotype"/>
          <w:lang w:val="en-GB"/>
        </w:rPr>
        <w:t>agreements regulat</w:t>
      </w:r>
      <w:r w:rsidR="00F40EF2" w:rsidRPr="006D75CF">
        <w:rPr>
          <w:rFonts w:ascii="Palatino Linotype" w:hAnsi="Palatino Linotype"/>
          <w:lang w:val="en-GB"/>
        </w:rPr>
        <w:t>ing</w:t>
      </w:r>
      <w:r w:rsidRPr="006D75CF">
        <w:rPr>
          <w:rFonts w:ascii="Palatino Linotype" w:hAnsi="Palatino Linotype"/>
          <w:lang w:val="en-GB"/>
        </w:rPr>
        <w:t xml:space="preserve"> wages and working conditions. Respect </w:t>
      </w:r>
      <w:r w:rsidR="005A164B">
        <w:rPr>
          <w:rFonts w:ascii="Palatino Linotype" w:hAnsi="Palatino Linotype"/>
          <w:lang w:val="en-GB"/>
        </w:rPr>
        <w:t>for</w:t>
      </w:r>
      <w:r w:rsidRPr="006D75CF">
        <w:rPr>
          <w:rFonts w:ascii="Palatino Linotype" w:hAnsi="Palatino Linotype"/>
          <w:lang w:val="en-GB"/>
        </w:rPr>
        <w:t xml:space="preserve"> </w:t>
      </w:r>
      <w:r w:rsidR="00F40EF2" w:rsidRPr="006D75CF">
        <w:rPr>
          <w:rFonts w:ascii="Palatino Linotype" w:hAnsi="Palatino Linotype"/>
          <w:lang w:val="en-GB"/>
        </w:rPr>
        <w:t xml:space="preserve">an autonomous </w:t>
      </w:r>
      <w:r w:rsidRPr="006D75CF">
        <w:rPr>
          <w:rFonts w:ascii="Palatino Linotype" w:hAnsi="Palatino Linotype"/>
          <w:lang w:val="en-GB"/>
        </w:rPr>
        <w:t>social dialogue is fundamental</w:t>
      </w:r>
      <w:r w:rsidR="00B64920" w:rsidRPr="006D75CF">
        <w:rPr>
          <w:rFonts w:ascii="Palatino Linotype" w:hAnsi="Palatino Linotype"/>
          <w:lang w:val="en-GB"/>
        </w:rPr>
        <w:t>.</w:t>
      </w:r>
      <w:r w:rsidR="008C63BE" w:rsidRPr="006D75CF">
        <w:rPr>
          <w:rFonts w:ascii="Palatino Linotype" w:hAnsi="Palatino Linotype"/>
          <w:lang w:val="en-GB"/>
        </w:rPr>
        <w:t xml:space="preserve"> </w:t>
      </w:r>
      <w:r w:rsidRPr="006D75CF">
        <w:rPr>
          <w:rFonts w:ascii="Palatino Linotype" w:hAnsi="Palatino Linotype"/>
          <w:lang w:val="en-GB"/>
        </w:rPr>
        <w:t xml:space="preserve">At European level, </w:t>
      </w:r>
      <w:r w:rsidR="00F40EF2" w:rsidRPr="006D75CF">
        <w:rPr>
          <w:rFonts w:ascii="Palatino Linotype" w:hAnsi="Palatino Linotype"/>
          <w:lang w:val="en-GB"/>
        </w:rPr>
        <w:t xml:space="preserve">we believe there is room for improvement when it comes to recognising </w:t>
      </w:r>
      <w:r w:rsidRPr="006D75CF">
        <w:rPr>
          <w:rFonts w:ascii="Palatino Linotype" w:hAnsi="Palatino Linotype"/>
          <w:lang w:val="en-GB"/>
        </w:rPr>
        <w:t>the relevance of the E</w:t>
      </w:r>
      <w:r w:rsidR="00F40EF2" w:rsidRPr="006D75CF">
        <w:rPr>
          <w:rFonts w:ascii="Palatino Linotype" w:hAnsi="Palatino Linotype"/>
          <w:lang w:val="en-GB"/>
        </w:rPr>
        <w:t>uropean</w:t>
      </w:r>
      <w:r w:rsidRPr="006D75CF">
        <w:rPr>
          <w:rFonts w:ascii="Palatino Linotype" w:hAnsi="Palatino Linotype"/>
          <w:lang w:val="en-GB"/>
        </w:rPr>
        <w:t xml:space="preserve"> social dialogue and </w:t>
      </w:r>
      <w:r w:rsidR="00F40EF2" w:rsidRPr="006D75CF">
        <w:rPr>
          <w:rFonts w:ascii="Palatino Linotype" w:hAnsi="Palatino Linotype"/>
          <w:lang w:val="en-GB"/>
        </w:rPr>
        <w:t xml:space="preserve">respecting </w:t>
      </w:r>
      <w:r w:rsidR="005A164B">
        <w:rPr>
          <w:rFonts w:ascii="Palatino Linotype" w:hAnsi="Palatino Linotype"/>
          <w:lang w:val="en-GB"/>
        </w:rPr>
        <w:t xml:space="preserve">the </w:t>
      </w:r>
      <w:r w:rsidRPr="00B14AE8">
        <w:rPr>
          <w:rFonts w:ascii="Palatino Linotype" w:hAnsi="Palatino Linotype"/>
          <w:lang w:val="en-GB"/>
        </w:rPr>
        <w:t>social partners</w:t>
      </w:r>
      <w:r w:rsidR="00B64920" w:rsidRPr="006D75CF">
        <w:rPr>
          <w:rFonts w:ascii="Palatino Linotype" w:hAnsi="Palatino Linotype"/>
          <w:lang w:val="en-GB"/>
        </w:rPr>
        <w:t>’</w:t>
      </w:r>
      <w:r w:rsidRPr="006D75CF">
        <w:rPr>
          <w:rFonts w:ascii="Palatino Linotype" w:hAnsi="Palatino Linotype"/>
          <w:lang w:val="en-GB"/>
        </w:rPr>
        <w:t xml:space="preserve"> autonomy</w:t>
      </w:r>
      <w:r w:rsidR="005E77FD" w:rsidRPr="006D75CF">
        <w:rPr>
          <w:rFonts w:ascii="Palatino Linotype" w:hAnsi="Palatino Linotype"/>
          <w:lang w:val="en-GB"/>
        </w:rPr>
        <w:t>.</w:t>
      </w:r>
      <w:r w:rsidR="00AF73AB" w:rsidRPr="006D75CF">
        <w:rPr>
          <w:rFonts w:ascii="Palatino Linotype" w:hAnsi="Palatino Linotype"/>
          <w:lang w:val="en-GB"/>
        </w:rPr>
        <w:t xml:space="preserve"> </w:t>
      </w:r>
      <w:r w:rsidR="00F40EF2" w:rsidRPr="006D75CF">
        <w:rPr>
          <w:rFonts w:ascii="Palatino Linotype" w:hAnsi="Palatino Linotype"/>
          <w:lang w:val="en-GB"/>
        </w:rPr>
        <w:t xml:space="preserve">A recent example is </w:t>
      </w:r>
      <w:r w:rsidR="00112384" w:rsidRPr="006D75CF">
        <w:rPr>
          <w:rFonts w:ascii="Palatino Linotype" w:hAnsi="Palatino Linotype"/>
          <w:lang w:val="en-GB"/>
        </w:rPr>
        <w:t>the Framework Agreement on Digitali</w:t>
      </w:r>
      <w:r w:rsidR="005A164B">
        <w:rPr>
          <w:rFonts w:ascii="Palatino Linotype" w:hAnsi="Palatino Linotype"/>
          <w:lang w:val="en-GB"/>
        </w:rPr>
        <w:t>s</w:t>
      </w:r>
      <w:r w:rsidR="00112384" w:rsidRPr="006D75CF">
        <w:rPr>
          <w:rFonts w:ascii="Palatino Linotype" w:hAnsi="Palatino Linotype"/>
          <w:lang w:val="en-GB"/>
        </w:rPr>
        <w:t>ation</w:t>
      </w:r>
      <w:r w:rsidR="00112384" w:rsidRPr="00B14AE8">
        <w:rPr>
          <w:rFonts w:ascii="Palatino Linotype" w:hAnsi="Palatino Linotype"/>
          <w:vertAlign w:val="superscript"/>
          <w:lang w:val="en-GB"/>
        </w:rPr>
        <w:footnoteReference w:id="2"/>
      </w:r>
      <w:r w:rsidR="00112384" w:rsidRPr="00B14AE8">
        <w:rPr>
          <w:rFonts w:ascii="Palatino Linotype" w:hAnsi="Palatino Linotype"/>
          <w:lang w:val="en-GB"/>
        </w:rPr>
        <w:t xml:space="preserve"> concluded by the European social partners in June 2020. </w:t>
      </w:r>
      <w:r w:rsidR="005A164B">
        <w:rPr>
          <w:rFonts w:ascii="Palatino Linotype" w:hAnsi="Palatino Linotype"/>
          <w:lang w:val="en-GB"/>
        </w:rPr>
        <w:t>The n</w:t>
      </w:r>
      <w:r w:rsidR="00112384" w:rsidRPr="006D75CF">
        <w:rPr>
          <w:rFonts w:ascii="Palatino Linotype" w:hAnsi="Palatino Linotype"/>
          <w:lang w:val="en-GB"/>
        </w:rPr>
        <w:t>ational social partners</w:t>
      </w:r>
      <w:r w:rsidR="008C63BE" w:rsidRPr="006D75CF">
        <w:rPr>
          <w:rFonts w:ascii="Palatino Linotype" w:hAnsi="Palatino Linotype"/>
          <w:lang w:val="en-GB"/>
        </w:rPr>
        <w:t xml:space="preserve"> must </w:t>
      </w:r>
      <w:r w:rsidR="005A164B">
        <w:rPr>
          <w:rFonts w:ascii="Palatino Linotype" w:hAnsi="Palatino Linotype"/>
          <w:lang w:val="en-GB"/>
        </w:rPr>
        <w:t>have</w:t>
      </w:r>
      <w:r w:rsidR="005A164B" w:rsidRPr="00B14AE8">
        <w:rPr>
          <w:rFonts w:ascii="Palatino Linotype" w:hAnsi="Palatino Linotype"/>
          <w:lang w:val="en-GB"/>
        </w:rPr>
        <w:t xml:space="preserve"> </w:t>
      </w:r>
      <w:r w:rsidR="00F40EF2" w:rsidRPr="006D75CF">
        <w:rPr>
          <w:rFonts w:ascii="Palatino Linotype" w:hAnsi="Palatino Linotype"/>
          <w:lang w:val="en-GB"/>
        </w:rPr>
        <w:t>time</w:t>
      </w:r>
      <w:r w:rsidR="00112384" w:rsidRPr="006D75CF">
        <w:rPr>
          <w:rFonts w:ascii="Palatino Linotype" w:hAnsi="Palatino Linotype"/>
          <w:lang w:val="en-GB"/>
        </w:rPr>
        <w:t xml:space="preserve"> to implement </w:t>
      </w:r>
      <w:r w:rsidR="00B64920" w:rsidRPr="006D75CF">
        <w:rPr>
          <w:rFonts w:ascii="Palatino Linotype" w:hAnsi="Palatino Linotype"/>
          <w:lang w:val="en-GB"/>
        </w:rPr>
        <w:t xml:space="preserve">the agreement </w:t>
      </w:r>
      <w:r w:rsidR="008C63BE" w:rsidRPr="006D75CF">
        <w:rPr>
          <w:rFonts w:ascii="Palatino Linotype" w:hAnsi="Palatino Linotype"/>
          <w:lang w:val="en-GB"/>
        </w:rPr>
        <w:t>where</w:t>
      </w:r>
      <w:r w:rsidR="00B64920" w:rsidRPr="006D75CF">
        <w:rPr>
          <w:rFonts w:ascii="Palatino Linotype" w:hAnsi="Palatino Linotype"/>
          <w:lang w:val="en-GB"/>
        </w:rPr>
        <w:t xml:space="preserve"> necessary and </w:t>
      </w:r>
      <w:r w:rsidR="00112384" w:rsidRPr="006D75CF">
        <w:rPr>
          <w:rFonts w:ascii="Palatino Linotype" w:hAnsi="Palatino Linotype"/>
          <w:lang w:val="en-GB"/>
        </w:rPr>
        <w:t xml:space="preserve">at </w:t>
      </w:r>
      <w:r w:rsidR="00F40EF2" w:rsidRPr="006D75CF">
        <w:rPr>
          <w:rFonts w:ascii="Palatino Linotype" w:hAnsi="Palatino Linotype"/>
          <w:lang w:val="en-GB"/>
        </w:rPr>
        <w:t xml:space="preserve">the appropriate </w:t>
      </w:r>
      <w:r w:rsidR="00112384" w:rsidRPr="006D75CF">
        <w:rPr>
          <w:rFonts w:ascii="Palatino Linotype" w:hAnsi="Palatino Linotype"/>
          <w:lang w:val="en-GB"/>
        </w:rPr>
        <w:t>level</w:t>
      </w:r>
      <w:r w:rsidR="00F40EF2" w:rsidRPr="006D75CF">
        <w:rPr>
          <w:rFonts w:ascii="Palatino Linotype" w:hAnsi="Palatino Linotype"/>
          <w:lang w:val="en-GB"/>
        </w:rPr>
        <w:t xml:space="preserve"> before </w:t>
      </w:r>
      <w:r w:rsidR="00B64920" w:rsidRPr="006D75CF">
        <w:rPr>
          <w:rFonts w:ascii="Palatino Linotype" w:hAnsi="Palatino Linotype"/>
          <w:lang w:val="en-GB"/>
        </w:rPr>
        <w:t xml:space="preserve">overlapping </w:t>
      </w:r>
      <w:r w:rsidR="00F40EF2" w:rsidRPr="006D75CF">
        <w:rPr>
          <w:rFonts w:ascii="Palatino Linotype" w:hAnsi="Palatino Linotype"/>
          <w:lang w:val="en-GB"/>
        </w:rPr>
        <w:t xml:space="preserve">EU legislation is proposed. </w:t>
      </w:r>
      <w:r w:rsidR="00112384" w:rsidRPr="006D75CF">
        <w:rPr>
          <w:rFonts w:ascii="Palatino Linotype" w:hAnsi="Palatino Linotype"/>
          <w:lang w:val="en-GB"/>
        </w:rPr>
        <w:t xml:space="preserve"> </w:t>
      </w:r>
    </w:p>
    <w:p w14:paraId="6DD6DD2C" w14:textId="77777777" w:rsidR="004169EB" w:rsidRPr="006D75CF" w:rsidRDefault="004169EB" w:rsidP="0077104E">
      <w:pPr>
        <w:spacing w:after="120"/>
        <w:jc w:val="both"/>
        <w:rPr>
          <w:rFonts w:ascii="Palatino Linotype" w:hAnsi="Palatino Linotype"/>
          <w:b/>
          <w:bCs/>
          <w:lang w:val="en-GB"/>
        </w:rPr>
      </w:pPr>
      <w:r w:rsidRPr="006D75CF">
        <w:rPr>
          <w:rFonts w:ascii="Palatino Linotype" w:hAnsi="Palatino Linotype"/>
          <w:lang w:val="en-GB"/>
        </w:rPr>
        <w:lastRenderedPageBreak/>
        <w:t xml:space="preserve">The Commission </w:t>
      </w:r>
      <w:r w:rsidR="00F40EF2" w:rsidRPr="006D75CF">
        <w:rPr>
          <w:rFonts w:ascii="Palatino Linotype" w:hAnsi="Palatino Linotype"/>
          <w:lang w:val="en-GB"/>
        </w:rPr>
        <w:t xml:space="preserve">has </w:t>
      </w:r>
      <w:r w:rsidRPr="006D75CF">
        <w:rPr>
          <w:rFonts w:ascii="Palatino Linotype" w:hAnsi="Palatino Linotype"/>
          <w:lang w:val="en-GB"/>
        </w:rPr>
        <w:t xml:space="preserve">announced </w:t>
      </w:r>
      <w:r w:rsidR="00F40EF2" w:rsidRPr="006D75CF">
        <w:rPr>
          <w:rFonts w:ascii="Palatino Linotype" w:hAnsi="Palatino Linotype"/>
          <w:lang w:val="en-GB"/>
        </w:rPr>
        <w:t xml:space="preserve">a social dialogue communication </w:t>
      </w:r>
      <w:r w:rsidRPr="006D75CF">
        <w:rPr>
          <w:rFonts w:ascii="Palatino Linotype" w:hAnsi="Palatino Linotype"/>
          <w:lang w:val="en-GB"/>
        </w:rPr>
        <w:t>for 2022</w:t>
      </w:r>
      <w:r w:rsidR="00F40EF2" w:rsidRPr="006D75CF">
        <w:rPr>
          <w:rFonts w:ascii="Palatino Linotype" w:hAnsi="Palatino Linotype"/>
          <w:lang w:val="en-GB"/>
        </w:rPr>
        <w:t>. The communication</w:t>
      </w:r>
      <w:r w:rsidRPr="006D75CF">
        <w:rPr>
          <w:rFonts w:ascii="Palatino Linotype" w:hAnsi="Palatino Linotype"/>
          <w:lang w:val="en-GB"/>
        </w:rPr>
        <w:t xml:space="preserve"> is an opportunity to </w:t>
      </w:r>
      <w:r w:rsidR="005A164B">
        <w:rPr>
          <w:rFonts w:ascii="Palatino Linotype" w:hAnsi="Palatino Linotype"/>
          <w:lang w:val="en-GB"/>
        </w:rPr>
        <w:t>t</w:t>
      </w:r>
      <w:r w:rsidRPr="006D75CF">
        <w:rPr>
          <w:rFonts w:ascii="Palatino Linotype" w:hAnsi="Palatino Linotype"/>
          <w:lang w:val="en-GB"/>
        </w:rPr>
        <w:t xml:space="preserve">ake a step in this direction. </w:t>
      </w:r>
      <w:proofErr w:type="gramStart"/>
      <w:r w:rsidRPr="006D75CF">
        <w:rPr>
          <w:rFonts w:ascii="Palatino Linotype" w:hAnsi="Palatino Linotype"/>
          <w:lang w:val="en-GB"/>
        </w:rPr>
        <w:t>In particular, it</w:t>
      </w:r>
      <w:proofErr w:type="gramEnd"/>
      <w:r w:rsidRPr="006D75CF">
        <w:rPr>
          <w:rFonts w:ascii="Palatino Linotype" w:hAnsi="Palatino Linotype"/>
          <w:lang w:val="en-GB"/>
        </w:rPr>
        <w:t xml:space="preserve"> is important for the Commission to </w:t>
      </w:r>
      <w:r w:rsidR="00FC3378" w:rsidRPr="006D75CF">
        <w:rPr>
          <w:rFonts w:ascii="Palatino Linotype" w:hAnsi="Palatino Linotype"/>
          <w:lang w:val="en-GB"/>
        </w:rPr>
        <w:t>clarify its</w:t>
      </w:r>
      <w:r w:rsidRPr="006D75CF">
        <w:rPr>
          <w:rFonts w:ascii="Palatino Linotype" w:hAnsi="Palatino Linotype"/>
          <w:lang w:val="en-GB"/>
        </w:rPr>
        <w:t xml:space="preserve"> priorit</w:t>
      </w:r>
      <w:r w:rsidR="00F40EF2" w:rsidRPr="006D75CF">
        <w:rPr>
          <w:rFonts w:ascii="Palatino Linotype" w:hAnsi="Palatino Linotype"/>
          <w:lang w:val="en-GB"/>
        </w:rPr>
        <w:t>ies</w:t>
      </w:r>
      <w:r w:rsidRPr="006D75CF">
        <w:rPr>
          <w:rFonts w:ascii="Palatino Linotype" w:hAnsi="Palatino Linotype"/>
          <w:lang w:val="en-GB"/>
        </w:rPr>
        <w:t xml:space="preserve"> to improve the role of social dialogue in the </w:t>
      </w:r>
      <w:r w:rsidR="007C7E61" w:rsidRPr="006D75CF">
        <w:rPr>
          <w:rFonts w:ascii="Palatino Linotype" w:hAnsi="Palatino Linotype"/>
          <w:lang w:val="en-GB"/>
        </w:rPr>
        <w:t xml:space="preserve">coming </w:t>
      </w:r>
      <w:r w:rsidRPr="006D75CF">
        <w:rPr>
          <w:rFonts w:ascii="Palatino Linotype" w:hAnsi="Palatino Linotype"/>
          <w:lang w:val="en-GB"/>
        </w:rPr>
        <w:t xml:space="preserve">years </w:t>
      </w:r>
      <w:r w:rsidR="00F40EF2" w:rsidRPr="006D75CF">
        <w:rPr>
          <w:rFonts w:ascii="Palatino Linotype" w:hAnsi="Palatino Linotype"/>
          <w:lang w:val="en-GB"/>
        </w:rPr>
        <w:t xml:space="preserve">of </w:t>
      </w:r>
      <w:r w:rsidRPr="006D75CF">
        <w:rPr>
          <w:rFonts w:ascii="Palatino Linotype" w:hAnsi="Palatino Linotype"/>
          <w:lang w:val="en-GB"/>
        </w:rPr>
        <w:t>EU policymaking</w:t>
      </w:r>
      <w:r w:rsidR="00F40EF2" w:rsidRPr="006D75CF">
        <w:rPr>
          <w:rFonts w:ascii="Palatino Linotype" w:hAnsi="Palatino Linotype"/>
          <w:lang w:val="en-GB"/>
        </w:rPr>
        <w:t xml:space="preserve"> </w:t>
      </w:r>
      <w:r w:rsidR="00157E7C">
        <w:rPr>
          <w:rFonts w:ascii="Palatino Linotype" w:hAnsi="Palatino Linotype"/>
          <w:lang w:val="en-GB"/>
        </w:rPr>
        <w:t>on social issues</w:t>
      </w:r>
      <w:r w:rsidRPr="006D75CF">
        <w:rPr>
          <w:rFonts w:ascii="Palatino Linotype" w:hAnsi="Palatino Linotype" w:cs="Arial"/>
          <w:lang w:val="en-GB"/>
        </w:rPr>
        <w:t>.</w:t>
      </w:r>
    </w:p>
    <w:p w14:paraId="66EFDA37" w14:textId="77777777" w:rsidR="00A20E90" w:rsidRPr="006D75CF" w:rsidRDefault="00A20E90" w:rsidP="0077104E">
      <w:pPr>
        <w:spacing w:after="120"/>
        <w:rPr>
          <w:rFonts w:ascii="Palatino Linotype" w:hAnsi="Palatino Linotype"/>
          <w:b/>
          <w:bCs/>
          <w:lang w:val="en-GB"/>
        </w:rPr>
      </w:pPr>
      <w:r w:rsidRPr="006D75CF">
        <w:rPr>
          <w:rFonts w:ascii="Palatino Linotype" w:hAnsi="Palatino Linotype"/>
          <w:b/>
          <w:bCs/>
          <w:lang w:val="en-GB"/>
        </w:rPr>
        <w:t>E</w:t>
      </w:r>
      <w:r w:rsidR="00A409D4" w:rsidRPr="006D75CF">
        <w:rPr>
          <w:rFonts w:ascii="Palatino Linotype" w:hAnsi="Palatino Linotype"/>
          <w:b/>
          <w:bCs/>
          <w:lang w:val="en-GB"/>
        </w:rPr>
        <w:t>U</w:t>
      </w:r>
      <w:r w:rsidR="00023FD4">
        <w:rPr>
          <w:rFonts w:ascii="Palatino Linotype" w:hAnsi="Palatino Linotype"/>
          <w:b/>
          <w:bCs/>
          <w:lang w:val="en-GB"/>
        </w:rPr>
        <w:t xml:space="preserve"> </w:t>
      </w:r>
      <w:r w:rsidR="00A409D4" w:rsidRPr="006D75CF">
        <w:rPr>
          <w:rFonts w:ascii="Palatino Linotype" w:hAnsi="Palatino Linotype"/>
          <w:b/>
          <w:bCs/>
          <w:lang w:val="en-GB"/>
        </w:rPr>
        <w:t xml:space="preserve">initiatives </w:t>
      </w:r>
      <w:r w:rsidRPr="006D75CF">
        <w:rPr>
          <w:rFonts w:ascii="Palatino Linotype" w:hAnsi="Palatino Linotype"/>
          <w:b/>
          <w:bCs/>
          <w:lang w:val="en-GB"/>
        </w:rPr>
        <w:t xml:space="preserve">should </w:t>
      </w:r>
      <w:r w:rsidR="00B64920" w:rsidRPr="006D75CF">
        <w:rPr>
          <w:rFonts w:ascii="Palatino Linotype" w:hAnsi="Palatino Linotype"/>
          <w:b/>
          <w:bCs/>
          <w:lang w:val="en-GB"/>
        </w:rPr>
        <w:t xml:space="preserve">give </w:t>
      </w:r>
      <w:r w:rsidRPr="006D75CF">
        <w:rPr>
          <w:rFonts w:ascii="Palatino Linotype" w:hAnsi="Palatino Linotype"/>
          <w:b/>
          <w:bCs/>
          <w:lang w:val="en-GB"/>
        </w:rPr>
        <w:t xml:space="preserve">more leeway to </w:t>
      </w:r>
      <w:r w:rsidR="00E369B7" w:rsidRPr="006D75CF">
        <w:rPr>
          <w:rFonts w:ascii="Palatino Linotype" w:hAnsi="Palatino Linotype"/>
          <w:b/>
          <w:bCs/>
          <w:lang w:val="en-GB"/>
        </w:rPr>
        <w:t>social partners</w:t>
      </w:r>
    </w:p>
    <w:p w14:paraId="1A936C4A" w14:textId="77777777" w:rsidR="00334AAF" w:rsidRPr="006D75CF" w:rsidRDefault="00E369B7" w:rsidP="0077104E">
      <w:pPr>
        <w:spacing w:after="120"/>
        <w:rPr>
          <w:rFonts w:ascii="Palatino Linotype" w:hAnsi="Palatino Linotype"/>
          <w:lang w:val="en-GB"/>
        </w:rPr>
      </w:pPr>
      <w:r w:rsidRPr="006D75CF">
        <w:rPr>
          <w:rFonts w:ascii="Palatino Linotype" w:hAnsi="Palatino Linotype"/>
          <w:lang w:val="en-GB"/>
        </w:rPr>
        <w:t>EU</w:t>
      </w:r>
      <w:r w:rsidR="00334AAF" w:rsidRPr="006D75CF">
        <w:rPr>
          <w:rFonts w:ascii="Palatino Linotype" w:hAnsi="Palatino Linotype"/>
          <w:lang w:val="en-GB"/>
        </w:rPr>
        <w:t xml:space="preserve"> directives</w:t>
      </w:r>
      <w:r w:rsidRPr="006D75CF">
        <w:rPr>
          <w:rFonts w:ascii="Palatino Linotype" w:hAnsi="Palatino Linotype"/>
          <w:lang w:val="en-GB"/>
        </w:rPr>
        <w:t xml:space="preserve"> </w:t>
      </w:r>
      <w:r w:rsidR="00157E7C">
        <w:rPr>
          <w:rFonts w:ascii="Palatino Linotype" w:hAnsi="Palatino Linotype"/>
          <w:lang w:val="en-GB"/>
        </w:rPr>
        <w:t xml:space="preserve">on social issues </w:t>
      </w:r>
      <w:r w:rsidR="00334AAF" w:rsidRPr="006D75CF">
        <w:rPr>
          <w:rFonts w:ascii="Palatino Linotype" w:hAnsi="Palatino Linotype"/>
          <w:lang w:val="en-GB"/>
        </w:rPr>
        <w:t>are</w:t>
      </w:r>
      <w:r w:rsidRPr="006D75CF">
        <w:rPr>
          <w:rFonts w:ascii="Palatino Linotype" w:hAnsi="Palatino Linotype"/>
          <w:lang w:val="en-GB"/>
        </w:rPr>
        <w:t xml:space="preserve"> becoming</w:t>
      </w:r>
      <w:r w:rsidR="00334AAF" w:rsidRPr="006D75CF">
        <w:rPr>
          <w:rFonts w:ascii="Palatino Linotype" w:hAnsi="Palatino Linotype"/>
          <w:lang w:val="en-GB"/>
        </w:rPr>
        <w:t xml:space="preserve"> more and more detailed. </w:t>
      </w:r>
      <w:r w:rsidR="00157E7C">
        <w:rPr>
          <w:rFonts w:ascii="Palatino Linotype" w:hAnsi="Palatino Linotype"/>
          <w:lang w:val="en-GB"/>
        </w:rPr>
        <w:t xml:space="preserve">National social partners’ </w:t>
      </w:r>
      <w:r w:rsidR="00334AAF" w:rsidRPr="006D75CF">
        <w:rPr>
          <w:rFonts w:ascii="Palatino Linotype" w:hAnsi="Palatino Linotype"/>
          <w:lang w:val="en-GB"/>
        </w:rPr>
        <w:t xml:space="preserve">room for manoeuvre </w:t>
      </w:r>
      <w:r w:rsidR="003E542E" w:rsidRPr="006D75CF">
        <w:rPr>
          <w:rFonts w:ascii="Palatino Linotype" w:hAnsi="Palatino Linotype"/>
          <w:lang w:val="en-GB"/>
        </w:rPr>
        <w:t>is</w:t>
      </w:r>
      <w:r w:rsidRPr="006D75CF">
        <w:rPr>
          <w:rFonts w:ascii="Palatino Linotype" w:hAnsi="Palatino Linotype"/>
          <w:lang w:val="en-GB"/>
        </w:rPr>
        <w:t xml:space="preserve"> </w:t>
      </w:r>
      <w:r w:rsidR="00334AAF" w:rsidRPr="006D75CF">
        <w:rPr>
          <w:rFonts w:ascii="Palatino Linotype" w:hAnsi="Palatino Linotype"/>
          <w:lang w:val="en-GB"/>
        </w:rPr>
        <w:t>increasingly restricted</w:t>
      </w:r>
      <w:r w:rsidRPr="006D75CF">
        <w:rPr>
          <w:rFonts w:ascii="Palatino Linotype" w:hAnsi="Palatino Linotype"/>
          <w:lang w:val="en-GB"/>
        </w:rPr>
        <w:t xml:space="preserve"> and does not leave room for social part</w:t>
      </w:r>
      <w:r w:rsidR="00B64920" w:rsidRPr="006D75CF">
        <w:rPr>
          <w:rFonts w:ascii="Palatino Linotype" w:hAnsi="Palatino Linotype"/>
          <w:lang w:val="en-GB"/>
        </w:rPr>
        <w:t>n</w:t>
      </w:r>
      <w:r w:rsidRPr="006D75CF">
        <w:rPr>
          <w:rFonts w:ascii="Palatino Linotype" w:hAnsi="Palatino Linotype"/>
          <w:lang w:val="en-GB"/>
        </w:rPr>
        <w:t>ers</w:t>
      </w:r>
      <w:r w:rsidR="00B64920" w:rsidRPr="006D75CF">
        <w:rPr>
          <w:rFonts w:ascii="Palatino Linotype" w:hAnsi="Palatino Linotype"/>
          <w:lang w:val="en-GB"/>
        </w:rPr>
        <w:t xml:space="preserve"> </w:t>
      </w:r>
      <w:r w:rsidR="003E542E" w:rsidRPr="006D75CF">
        <w:rPr>
          <w:rFonts w:ascii="Palatino Linotype" w:hAnsi="Palatino Linotype"/>
          <w:lang w:val="en-GB"/>
        </w:rPr>
        <w:t>to</w:t>
      </w:r>
      <w:r w:rsidR="00B64920" w:rsidRPr="006D75CF">
        <w:rPr>
          <w:rFonts w:ascii="Palatino Linotype" w:hAnsi="Palatino Linotype"/>
          <w:lang w:val="en-GB"/>
        </w:rPr>
        <w:t xml:space="preserve"> </w:t>
      </w:r>
      <w:r w:rsidRPr="006D75CF">
        <w:rPr>
          <w:rFonts w:ascii="Palatino Linotype" w:hAnsi="Palatino Linotype"/>
          <w:lang w:val="en-GB"/>
        </w:rPr>
        <w:t xml:space="preserve">secure the right balance between economic and social considerations. </w:t>
      </w:r>
      <w:r w:rsidR="00546357" w:rsidRPr="006D75CF">
        <w:rPr>
          <w:rFonts w:ascii="Palatino Linotype" w:hAnsi="Palatino Linotype"/>
          <w:lang w:val="en-GB"/>
        </w:rPr>
        <w:t xml:space="preserve"> </w:t>
      </w:r>
    </w:p>
    <w:p w14:paraId="24AE1379" w14:textId="77777777" w:rsidR="008966A2" w:rsidRPr="006D75CF" w:rsidRDefault="00E369B7" w:rsidP="0077104E">
      <w:pPr>
        <w:spacing w:after="120"/>
        <w:rPr>
          <w:rFonts w:ascii="Palatino Linotype" w:hAnsi="Palatino Linotype"/>
          <w:lang w:val="en-GB"/>
        </w:rPr>
      </w:pPr>
      <w:r w:rsidRPr="006D75CF">
        <w:rPr>
          <w:rFonts w:ascii="Palatino Linotype" w:hAnsi="Palatino Linotype"/>
          <w:lang w:val="en-GB"/>
        </w:rPr>
        <w:t xml:space="preserve">The after-effects of the </w:t>
      </w:r>
      <w:r w:rsidR="00157E7C" w:rsidRPr="006D75CF">
        <w:rPr>
          <w:rFonts w:ascii="Palatino Linotype" w:hAnsi="Palatino Linotype"/>
          <w:lang w:val="en-GB"/>
        </w:rPr>
        <w:t>COVID</w:t>
      </w:r>
      <w:r w:rsidR="00157E7C">
        <w:rPr>
          <w:rFonts w:ascii="Palatino Linotype" w:hAnsi="Palatino Linotype"/>
          <w:lang w:val="en-GB"/>
        </w:rPr>
        <w:t xml:space="preserve"> </w:t>
      </w:r>
      <w:r w:rsidRPr="006D75CF">
        <w:rPr>
          <w:rFonts w:ascii="Palatino Linotype" w:hAnsi="Palatino Linotype"/>
          <w:lang w:val="en-GB"/>
        </w:rPr>
        <w:t xml:space="preserve">19 crises are still </w:t>
      </w:r>
      <w:r w:rsidR="001C3FA5" w:rsidRPr="006D75CF">
        <w:rPr>
          <w:rFonts w:ascii="Palatino Linotype" w:hAnsi="Palatino Linotype"/>
          <w:lang w:val="en-GB"/>
        </w:rPr>
        <w:t>apparent</w:t>
      </w:r>
      <w:r w:rsidRPr="006D75CF">
        <w:rPr>
          <w:rFonts w:ascii="Palatino Linotype" w:hAnsi="Palatino Linotype"/>
          <w:lang w:val="en-GB"/>
        </w:rPr>
        <w:t xml:space="preserve"> in Europe. We believe the </w:t>
      </w:r>
      <w:r w:rsidR="00157E7C">
        <w:rPr>
          <w:rFonts w:ascii="Palatino Linotype" w:hAnsi="Palatino Linotype"/>
          <w:lang w:val="en-GB"/>
        </w:rPr>
        <w:t xml:space="preserve">EU should </w:t>
      </w:r>
      <w:r w:rsidRPr="00B14AE8">
        <w:rPr>
          <w:rFonts w:ascii="Palatino Linotype" w:hAnsi="Palatino Linotype"/>
          <w:lang w:val="en-GB"/>
        </w:rPr>
        <w:t xml:space="preserve">focus </w:t>
      </w:r>
      <w:r w:rsidRPr="006D75CF">
        <w:rPr>
          <w:rFonts w:ascii="Palatino Linotype" w:hAnsi="Palatino Linotype"/>
          <w:lang w:val="en-GB"/>
        </w:rPr>
        <w:t>on j</w:t>
      </w:r>
      <w:r w:rsidR="002D2AEE" w:rsidRPr="006D75CF">
        <w:rPr>
          <w:rFonts w:ascii="Palatino Linotype" w:hAnsi="Palatino Linotype"/>
          <w:lang w:val="en-GB"/>
        </w:rPr>
        <w:t>ob creation</w:t>
      </w:r>
      <w:r w:rsidR="0035193A" w:rsidRPr="006D75CF">
        <w:rPr>
          <w:rFonts w:ascii="Palatino Linotype" w:hAnsi="Palatino Linotype"/>
          <w:lang w:val="en-GB"/>
        </w:rPr>
        <w:t xml:space="preserve"> </w:t>
      </w:r>
      <w:r w:rsidR="00157E7C">
        <w:rPr>
          <w:rFonts w:ascii="Palatino Linotype" w:hAnsi="Palatino Linotype"/>
          <w:lang w:val="en-GB"/>
        </w:rPr>
        <w:t xml:space="preserve">just </w:t>
      </w:r>
      <w:r w:rsidRPr="00B14AE8">
        <w:rPr>
          <w:rFonts w:ascii="Palatino Linotype" w:hAnsi="Palatino Linotype"/>
          <w:lang w:val="en-GB"/>
        </w:rPr>
        <w:t>as we bel</w:t>
      </w:r>
      <w:r w:rsidRPr="006D75CF">
        <w:rPr>
          <w:rFonts w:ascii="Palatino Linotype" w:hAnsi="Palatino Linotype"/>
          <w:lang w:val="en-GB"/>
        </w:rPr>
        <w:t>ieve employment is the most efficient way</w:t>
      </w:r>
      <w:r w:rsidR="001C3FA5" w:rsidRPr="006D75CF">
        <w:rPr>
          <w:rFonts w:ascii="Palatino Linotype" w:hAnsi="Palatino Linotype"/>
          <w:lang w:val="en-GB"/>
        </w:rPr>
        <w:t xml:space="preserve"> to raise the social standards for European citizens. </w:t>
      </w:r>
      <w:r w:rsidR="002C3A7A">
        <w:rPr>
          <w:rFonts w:ascii="Palatino Linotype" w:hAnsi="Palatino Linotype"/>
          <w:lang w:val="en-GB"/>
        </w:rPr>
        <w:t>Highly</w:t>
      </w:r>
      <w:r w:rsidR="001C3FA5" w:rsidRPr="006D75CF">
        <w:rPr>
          <w:rFonts w:ascii="Palatino Linotype" w:hAnsi="Palatino Linotype"/>
          <w:lang w:val="en-GB"/>
        </w:rPr>
        <w:t xml:space="preserve"> detailed EU directives</w:t>
      </w:r>
      <w:r w:rsidR="00A409D4" w:rsidRPr="006D75CF">
        <w:rPr>
          <w:rFonts w:ascii="Palatino Linotype" w:hAnsi="Palatino Linotype"/>
          <w:lang w:val="en-GB"/>
        </w:rPr>
        <w:t>,</w:t>
      </w:r>
      <w:r w:rsidR="001C3FA5" w:rsidRPr="006D75CF">
        <w:rPr>
          <w:rFonts w:ascii="Palatino Linotype" w:hAnsi="Palatino Linotype"/>
          <w:lang w:val="en-GB"/>
        </w:rPr>
        <w:t xml:space="preserve"> which </w:t>
      </w:r>
      <w:r w:rsidR="002C3A7A">
        <w:rPr>
          <w:rFonts w:ascii="Palatino Linotype" w:hAnsi="Palatino Linotype"/>
          <w:lang w:val="en-GB"/>
        </w:rPr>
        <w:t xml:space="preserve">entail a heavy </w:t>
      </w:r>
      <w:r w:rsidR="001C3FA5" w:rsidRPr="006D75CF">
        <w:rPr>
          <w:rFonts w:ascii="Palatino Linotype" w:hAnsi="Palatino Linotype"/>
          <w:lang w:val="en-GB"/>
        </w:rPr>
        <w:t xml:space="preserve">administrative </w:t>
      </w:r>
      <w:r w:rsidR="002C3A7A">
        <w:rPr>
          <w:rFonts w:ascii="Palatino Linotype" w:hAnsi="Palatino Linotype"/>
          <w:lang w:val="en-GB"/>
        </w:rPr>
        <w:t>burden</w:t>
      </w:r>
      <w:r w:rsidR="002C3A7A" w:rsidRPr="00B14AE8">
        <w:rPr>
          <w:rFonts w:ascii="Palatino Linotype" w:hAnsi="Palatino Linotype"/>
          <w:lang w:val="en-GB"/>
        </w:rPr>
        <w:t xml:space="preserve"> </w:t>
      </w:r>
      <w:r w:rsidR="001C3FA5" w:rsidRPr="006D75CF">
        <w:rPr>
          <w:rFonts w:ascii="Palatino Linotype" w:hAnsi="Palatino Linotype"/>
          <w:lang w:val="en-GB"/>
        </w:rPr>
        <w:t>for companies</w:t>
      </w:r>
      <w:r w:rsidR="00A409D4" w:rsidRPr="006D75CF">
        <w:rPr>
          <w:rFonts w:ascii="Palatino Linotype" w:hAnsi="Palatino Linotype"/>
          <w:lang w:val="en-GB"/>
        </w:rPr>
        <w:t>,</w:t>
      </w:r>
      <w:r w:rsidR="001C3FA5" w:rsidRPr="006D75CF">
        <w:rPr>
          <w:rFonts w:ascii="Palatino Linotype" w:hAnsi="Palatino Linotype"/>
          <w:lang w:val="en-GB"/>
        </w:rPr>
        <w:t xml:space="preserve"> risk leading to the opposite.  </w:t>
      </w:r>
    </w:p>
    <w:p w14:paraId="452DD276" w14:textId="77777777" w:rsidR="003E542E" w:rsidRPr="006D75CF" w:rsidRDefault="00E369B7" w:rsidP="0077104E">
      <w:pPr>
        <w:spacing w:after="120"/>
        <w:rPr>
          <w:rFonts w:ascii="Palatino Linotype" w:hAnsi="Palatino Linotype"/>
          <w:lang w:val="en-GB"/>
        </w:rPr>
      </w:pPr>
      <w:r w:rsidRPr="006D75CF">
        <w:rPr>
          <w:rFonts w:ascii="Palatino Linotype" w:hAnsi="Palatino Linotype"/>
          <w:lang w:val="en-GB"/>
        </w:rPr>
        <w:t xml:space="preserve">The </w:t>
      </w:r>
      <w:r w:rsidR="001C3FA5" w:rsidRPr="006D75CF">
        <w:rPr>
          <w:rFonts w:ascii="Palatino Linotype" w:hAnsi="Palatino Linotype"/>
          <w:lang w:val="en-GB"/>
        </w:rPr>
        <w:t>proposed directives on minimum wage</w:t>
      </w:r>
      <w:r w:rsidR="00164DD8">
        <w:rPr>
          <w:rFonts w:ascii="Palatino Linotype" w:hAnsi="Palatino Linotype"/>
          <w:lang w:val="en-GB"/>
        </w:rPr>
        <w:t>s</w:t>
      </w:r>
      <w:r w:rsidR="001C3FA5" w:rsidRPr="00B14AE8">
        <w:rPr>
          <w:rFonts w:ascii="Palatino Linotype" w:hAnsi="Palatino Linotype"/>
          <w:lang w:val="en-GB"/>
        </w:rPr>
        <w:t xml:space="preserve"> and pay transp</w:t>
      </w:r>
      <w:r w:rsidR="001C3FA5" w:rsidRPr="006D75CF">
        <w:rPr>
          <w:rFonts w:ascii="Palatino Linotype" w:hAnsi="Palatino Linotype"/>
          <w:lang w:val="en-GB"/>
        </w:rPr>
        <w:t>arency are examples of t</w:t>
      </w:r>
      <w:r w:rsidR="00164DD8">
        <w:rPr>
          <w:rFonts w:ascii="Palatino Linotype" w:hAnsi="Palatino Linotype"/>
          <w:lang w:val="en-GB"/>
        </w:rPr>
        <w:t>his.</w:t>
      </w:r>
      <w:r w:rsidR="003E542E" w:rsidRPr="006D75CF">
        <w:rPr>
          <w:rFonts w:ascii="Palatino Linotype" w:hAnsi="Palatino Linotype"/>
          <w:lang w:val="en-GB"/>
        </w:rPr>
        <w:t xml:space="preserve"> </w:t>
      </w:r>
      <w:r w:rsidR="001C3FA5" w:rsidRPr="006D75CF">
        <w:rPr>
          <w:rFonts w:ascii="Palatino Linotype" w:hAnsi="Palatino Linotype"/>
          <w:lang w:val="en-GB"/>
        </w:rPr>
        <w:t xml:space="preserve"> </w:t>
      </w:r>
      <w:r w:rsidRPr="006D75CF">
        <w:rPr>
          <w:rFonts w:ascii="Palatino Linotype" w:hAnsi="Palatino Linotype"/>
          <w:lang w:val="en-GB"/>
        </w:rPr>
        <w:t xml:space="preserve"> </w:t>
      </w:r>
    </w:p>
    <w:p w14:paraId="09EFD9FA" w14:textId="77777777" w:rsidR="003E542E" w:rsidRPr="006D75CF" w:rsidRDefault="00D27DC3" w:rsidP="00A26A31">
      <w:pPr>
        <w:pStyle w:val="Listeafsnit"/>
        <w:numPr>
          <w:ilvl w:val="0"/>
          <w:numId w:val="10"/>
        </w:numPr>
        <w:spacing w:after="120"/>
        <w:rPr>
          <w:rFonts w:ascii="Palatino Linotype" w:hAnsi="Palatino Linotype"/>
          <w:lang w:val="en-GB"/>
        </w:rPr>
      </w:pPr>
      <w:r w:rsidRPr="006D75CF">
        <w:rPr>
          <w:rFonts w:ascii="Palatino Linotype" w:hAnsi="Palatino Linotype"/>
          <w:lang w:val="en-GB"/>
        </w:rPr>
        <w:t xml:space="preserve">We agree that everyone should earn a decent </w:t>
      </w:r>
      <w:r w:rsidR="005354B3" w:rsidRPr="006D75CF">
        <w:rPr>
          <w:rFonts w:ascii="Palatino Linotype" w:hAnsi="Palatino Linotype"/>
          <w:lang w:val="en-GB"/>
        </w:rPr>
        <w:t xml:space="preserve">salary </w:t>
      </w:r>
      <w:r w:rsidRPr="006D75CF">
        <w:rPr>
          <w:rFonts w:ascii="Palatino Linotype" w:hAnsi="Palatino Linotype"/>
          <w:lang w:val="en-GB"/>
        </w:rPr>
        <w:t xml:space="preserve">and that adequate wages benefit the </w:t>
      </w:r>
      <w:proofErr w:type="gramStart"/>
      <w:r w:rsidRPr="006D75CF">
        <w:rPr>
          <w:rFonts w:ascii="Palatino Linotype" w:hAnsi="Palatino Linotype"/>
          <w:lang w:val="en-GB"/>
        </w:rPr>
        <w:t>economy as a whole</w:t>
      </w:r>
      <w:proofErr w:type="gramEnd"/>
      <w:r w:rsidRPr="006D75CF">
        <w:rPr>
          <w:rFonts w:ascii="Palatino Linotype" w:hAnsi="Palatino Linotype"/>
          <w:lang w:val="en-GB"/>
        </w:rPr>
        <w:t xml:space="preserve">. </w:t>
      </w:r>
      <w:r w:rsidR="003E542E" w:rsidRPr="006D75CF">
        <w:rPr>
          <w:rFonts w:ascii="Palatino Linotype" w:hAnsi="Palatino Linotype"/>
          <w:lang w:val="en-GB"/>
        </w:rPr>
        <w:t>However, t</w:t>
      </w:r>
      <w:r w:rsidR="00D532F4" w:rsidRPr="006D75CF">
        <w:rPr>
          <w:rFonts w:ascii="Palatino Linotype" w:hAnsi="Palatino Linotype"/>
          <w:lang w:val="en-GB"/>
        </w:rPr>
        <w:t xml:space="preserve">here is no indication that a statutory </w:t>
      </w:r>
      <w:r w:rsidRPr="006D75CF">
        <w:rPr>
          <w:rFonts w:ascii="Palatino Linotype" w:hAnsi="Palatino Linotype"/>
          <w:b/>
          <w:bCs/>
          <w:lang w:val="en-GB"/>
        </w:rPr>
        <w:t>minimum wage</w:t>
      </w:r>
      <w:r w:rsidRPr="006D75CF">
        <w:rPr>
          <w:rFonts w:ascii="Palatino Linotype" w:hAnsi="Palatino Linotype"/>
          <w:lang w:val="en-GB"/>
        </w:rPr>
        <w:t xml:space="preserve"> </w:t>
      </w:r>
      <w:r w:rsidR="00D532F4" w:rsidRPr="006D75CF">
        <w:rPr>
          <w:rFonts w:ascii="Palatino Linotype" w:hAnsi="Palatino Linotype"/>
          <w:lang w:val="en-GB"/>
        </w:rPr>
        <w:t xml:space="preserve">will solve the problem of </w:t>
      </w:r>
      <w:r w:rsidR="00164DD8">
        <w:rPr>
          <w:rFonts w:ascii="Palatino Linotype" w:hAnsi="Palatino Linotype"/>
          <w:lang w:val="en-GB"/>
        </w:rPr>
        <w:t xml:space="preserve">the </w:t>
      </w:r>
      <w:r w:rsidR="00D532F4" w:rsidRPr="00B14AE8">
        <w:rPr>
          <w:rFonts w:ascii="Palatino Linotype" w:hAnsi="Palatino Linotype"/>
          <w:lang w:val="en-GB"/>
        </w:rPr>
        <w:t>working poor in the EU. In</w:t>
      </w:r>
      <w:r w:rsidR="005354B3" w:rsidRPr="006D75CF">
        <w:rPr>
          <w:rFonts w:ascii="Palatino Linotype" w:hAnsi="Palatino Linotype"/>
          <w:lang w:val="en-GB"/>
        </w:rPr>
        <w:t xml:space="preserve"> fact</w:t>
      </w:r>
      <w:r w:rsidR="007A0EF1" w:rsidRPr="006D75CF">
        <w:rPr>
          <w:rFonts w:ascii="Palatino Linotype" w:hAnsi="Palatino Linotype"/>
          <w:lang w:val="en-GB"/>
        </w:rPr>
        <w:t>,</w:t>
      </w:r>
      <w:r w:rsidR="005354B3" w:rsidRPr="006D75CF">
        <w:rPr>
          <w:rFonts w:ascii="Palatino Linotype" w:hAnsi="Palatino Linotype"/>
          <w:lang w:val="en-GB"/>
        </w:rPr>
        <w:t xml:space="preserve"> we see</w:t>
      </w:r>
      <w:r w:rsidR="007C7E61" w:rsidRPr="006D75CF">
        <w:rPr>
          <w:rFonts w:ascii="Palatino Linotype" w:hAnsi="Palatino Linotype"/>
          <w:lang w:val="en-GB"/>
        </w:rPr>
        <w:t xml:space="preserve"> </w:t>
      </w:r>
      <w:r w:rsidR="005354B3" w:rsidRPr="006D75CF">
        <w:rPr>
          <w:rFonts w:ascii="Palatino Linotype" w:hAnsi="Palatino Linotype"/>
          <w:lang w:val="en-GB"/>
        </w:rPr>
        <w:t>that</w:t>
      </w:r>
      <w:r w:rsidR="00D532F4" w:rsidRPr="006D75CF">
        <w:rPr>
          <w:rFonts w:ascii="Palatino Linotype" w:hAnsi="Palatino Linotype"/>
          <w:lang w:val="en-GB"/>
        </w:rPr>
        <w:t xml:space="preserve"> countries w</w:t>
      </w:r>
      <w:r w:rsidR="007C7E61" w:rsidRPr="006D75CF">
        <w:rPr>
          <w:rFonts w:ascii="Palatino Linotype" w:hAnsi="Palatino Linotype"/>
          <w:lang w:val="en-GB"/>
        </w:rPr>
        <w:t>ith</w:t>
      </w:r>
      <w:r w:rsidR="00D532F4" w:rsidRPr="006D75CF">
        <w:rPr>
          <w:rFonts w:ascii="Palatino Linotype" w:hAnsi="Palatino Linotype"/>
          <w:lang w:val="en-GB"/>
        </w:rPr>
        <w:t xml:space="preserve"> wages set through collective bargaining have some of the highest wages, while countries with statutory minimum wage</w:t>
      </w:r>
      <w:r w:rsidR="007C7E61" w:rsidRPr="006D75CF">
        <w:rPr>
          <w:rFonts w:ascii="Palatino Linotype" w:hAnsi="Palatino Linotype"/>
          <w:lang w:val="en-GB"/>
        </w:rPr>
        <w:t>s</w:t>
      </w:r>
      <w:r w:rsidR="00D532F4" w:rsidRPr="006D75CF">
        <w:rPr>
          <w:rFonts w:ascii="Palatino Linotype" w:hAnsi="Palatino Linotype"/>
          <w:lang w:val="en-GB"/>
        </w:rPr>
        <w:t xml:space="preserve"> </w:t>
      </w:r>
      <w:r w:rsidR="005354B3" w:rsidRPr="006D75CF">
        <w:rPr>
          <w:rFonts w:ascii="Palatino Linotype" w:hAnsi="Palatino Linotype"/>
          <w:lang w:val="en-GB"/>
        </w:rPr>
        <w:t>face</w:t>
      </w:r>
      <w:r w:rsidR="00D532F4" w:rsidRPr="006D75CF">
        <w:rPr>
          <w:rFonts w:ascii="Palatino Linotype" w:hAnsi="Palatino Linotype"/>
          <w:lang w:val="en-GB"/>
        </w:rPr>
        <w:t xml:space="preserve"> problems with </w:t>
      </w:r>
      <w:r w:rsidR="00164DD8">
        <w:rPr>
          <w:rFonts w:ascii="Palatino Linotype" w:hAnsi="Palatino Linotype"/>
          <w:lang w:val="en-GB"/>
        </w:rPr>
        <w:t xml:space="preserve">the </w:t>
      </w:r>
      <w:r w:rsidR="00D532F4" w:rsidRPr="00B14AE8">
        <w:rPr>
          <w:rFonts w:ascii="Palatino Linotype" w:hAnsi="Palatino Linotype"/>
          <w:lang w:val="en-GB"/>
        </w:rPr>
        <w:t xml:space="preserve">working poor. </w:t>
      </w:r>
      <w:r w:rsidR="003E542E" w:rsidRPr="006D75CF">
        <w:rPr>
          <w:rFonts w:ascii="Palatino Linotype" w:hAnsi="Palatino Linotype"/>
          <w:lang w:val="en-GB"/>
        </w:rPr>
        <w:t xml:space="preserve">In addition, the </w:t>
      </w:r>
      <w:r w:rsidR="00164DD8">
        <w:rPr>
          <w:rFonts w:ascii="Palatino Linotype" w:hAnsi="Palatino Linotype"/>
          <w:lang w:val="en-GB"/>
        </w:rPr>
        <w:t xml:space="preserve">draft </w:t>
      </w:r>
      <w:r w:rsidR="00164DD8" w:rsidRPr="00B14AE8">
        <w:rPr>
          <w:rFonts w:ascii="Palatino Linotype" w:hAnsi="Palatino Linotype"/>
          <w:lang w:val="en-GB"/>
        </w:rPr>
        <w:t xml:space="preserve">minimum wage </w:t>
      </w:r>
      <w:r w:rsidR="00164DD8" w:rsidRPr="006D75CF">
        <w:rPr>
          <w:rFonts w:ascii="Palatino Linotype" w:hAnsi="Palatino Linotype"/>
          <w:lang w:val="en-GB"/>
        </w:rPr>
        <w:t xml:space="preserve">directive </w:t>
      </w:r>
      <w:r w:rsidR="003E542E" w:rsidRPr="006D75CF">
        <w:rPr>
          <w:rFonts w:ascii="Palatino Linotype" w:hAnsi="Palatino Linotype"/>
          <w:lang w:val="en-GB"/>
        </w:rPr>
        <w:t xml:space="preserve">may distort well-functioning collective bargaining systems in some countries like Belgium and Denmark. Thanks to a long tradition of collective bargaining, workers in our countries have wages </w:t>
      </w:r>
      <w:r w:rsidR="00164DD8">
        <w:rPr>
          <w:rFonts w:ascii="Palatino Linotype" w:hAnsi="Palatino Linotype"/>
          <w:lang w:val="en-GB"/>
        </w:rPr>
        <w:t xml:space="preserve">that </w:t>
      </w:r>
      <w:r w:rsidR="003E542E" w:rsidRPr="00B14AE8">
        <w:rPr>
          <w:rFonts w:ascii="Palatino Linotype" w:hAnsi="Palatino Linotype"/>
          <w:lang w:val="en-GB"/>
        </w:rPr>
        <w:t>secur</w:t>
      </w:r>
      <w:r w:rsidR="00164DD8">
        <w:rPr>
          <w:rFonts w:ascii="Palatino Linotype" w:hAnsi="Palatino Linotype"/>
          <w:lang w:val="en-GB"/>
        </w:rPr>
        <w:t>e</w:t>
      </w:r>
      <w:r w:rsidR="003E542E" w:rsidRPr="006D75CF">
        <w:rPr>
          <w:rFonts w:ascii="Palatino Linotype" w:hAnsi="Palatino Linotype"/>
          <w:lang w:val="en-GB"/>
        </w:rPr>
        <w:t xml:space="preserve"> a good </w:t>
      </w:r>
      <w:r w:rsidR="00164DD8">
        <w:rPr>
          <w:rFonts w:ascii="Palatino Linotype" w:hAnsi="Palatino Linotype"/>
          <w:lang w:val="en-GB"/>
        </w:rPr>
        <w:t xml:space="preserve">standard of </w:t>
      </w:r>
      <w:r w:rsidR="003E542E" w:rsidRPr="00B14AE8">
        <w:rPr>
          <w:rFonts w:ascii="Palatino Linotype" w:hAnsi="Palatino Linotype"/>
          <w:lang w:val="en-GB"/>
        </w:rPr>
        <w:t>living</w:t>
      </w:r>
      <w:r w:rsidR="003E542E" w:rsidRPr="006D75CF">
        <w:rPr>
          <w:rFonts w:ascii="Palatino Linotype" w:hAnsi="Palatino Linotype"/>
          <w:lang w:val="en-GB"/>
        </w:rPr>
        <w:t xml:space="preserve">. This calls into question the need for a </w:t>
      </w:r>
      <w:r w:rsidR="00164DD8">
        <w:rPr>
          <w:rFonts w:ascii="Palatino Linotype" w:hAnsi="Palatino Linotype"/>
          <w:lang w:val="en-GB"/>
        </w:rPr>
        <w:t>d</w:t>
      </w:r>
      <w:r w:rsidR="003E542E" w:rsidRPr="006D75CF">
        <w:rPr>
          <w:rFonts w:ascii="Palatino Linotype" w:hAnsi="Palatino Linotype"/>
          <w:lang w:val="en-GB"/>
        </w:rPr>
        <w:t>irective</w:t>
      </w:r>
      <w:r w:rsidR="00C442FE" w:rsidRPr="006D75CF">
        <w:rPr>
          <w:rFonts w:ascii="Palatino Linotype" w:hAnsi="Palatino Linotype"/>
          <w:lang w:val="en-GB"/>
        </w:rPr>
        <w:t xml:space="preserve"> </w:t>
      </w:r>
      <w:r w:rsidR="003E542E" w:rsidRPr="006D75CF">
        <w:rPr>
          <w:rFonts w:ascii="Palatino Linotype" w:hAnsi="Palatino Linotype"/>
          <w:lang w:val="en-GB"/>
        </w:rPr>
        <w:t xml:space="preserve">and whether such an EU action will respect the principles of proportionality and subsidiarity. The EU member states have very different systems and traditions. Therefore, a one-size-fits-all approach is not the right way to go to </w:t>
      </w:r>
      <w:r w:rsidR="00164DD8">
        <w:rPr>
          <w:rFonts w:ascii="Palatino Linotype" w:hAnsi="Palatino Linotype"/>
          <w:lang w:val="en-GB"/>
        </w:rPr>
        <w:t>ensure</w:t>
      </w:r>
      <w:r w:rsidR="00164DD8" w:rsidRPr="00B14AE8">
        <w:rPr>
          <w:rFonts w:ascii="Palatino Linotype" w:hAnsi="Palatino Linotype"/>
          <w:lang w:val="en-GB"/>
        </w:rPr>
        <w:t xml:space="preserve"> </w:t>
      </w:r>
      <w:r w:rsidR="003E542E" w:rsidRPr="006D75CF">
        <w:rPr>
          <w:rFonts w:ascii="Palatino Linotype" w:hAnsi="Palatino Linotype"/>
          <w:lang w:val="en-GB"/>
        </w:rPr>
        <w:t>decent wages in the EU</w:t>
      </w:r>
      <w:r w:rsidR="00C442FE" w:rsidRPr="006D75CF">
        <w:rPr>
          <w:rFonts w:ascii="Palatino Linotype" w:hAnsi="Palatino Linotype"/>
          <w:lang w:val="en-GB"/>
        </w:rPr>
        <w:t>.</w:t>
      </w:r>
    </w:p>
    <w:p w14:paraId="518A0EE1" w14:textId="77777777" w:rsidR="00D27DC3" w:rsidRPr="006D75CF" w:rsidRDefault="003E542E" w:rsidP="00A26A31">
      <w:pPr>
        <w:pStyle w:val="Listeafsnit"/>
        <w:numPr>
          <w:ilvl w:val="0"/>
          <w:numId w:val="10"/>
        </w:numPr>
        <w:rPr>
          <w:rFonts w:ascii="Palatino Linotype" w:hAnsi="Palatino Linotype"/>
          <w:lang w:val="en-GB"/>
        </w:rPr>
      </w:pPr>
      <w:r w:rsidRPr="006D75CF">
        <w:rPr>
          <w:rFonts w:ascii="Palatino Linotype" w:hAnsi="Palatino Linotype"/>
          <w:b/>
          <w:bCs/>
          <w:lang w:val="en-GB"/>
        </w:rPr>
        <w:t>Pay transparency</w:t>
      </w:r>
      <w:r w:rsidRPr="006D75CF">
        <w:rPr>
          <w:rFonts w:ascii="Palatino Linotype" w:hAnsi="Palatino Linotype"/>
          <w:lang w:val="en-GB"/>
        </w:rPr>
        <w:t xml:space="preserve"> can</w:t>
      </w:r>
      <w:r w:rsidR="004630F4">
        <w:rPr>
          <w:rFonts w:ascii="Palatino Linotype" w:hAnsi="Palatino Linotype"/>
          <w:lang w:val="en-GB"/>
        </w:rPr>
        <w:t>,</w:t>
      </w:r>
      <w:r w:rsidRPr="00B14AE8">
        <w:rPr>
          <w:rFonts w:ascii="Palatino Linotype" w:hAnsi="Palatino Linotype"/>
          <w:lang w:val="en-GB"/>
        </w:rPr>
        <w:t xml:space="preserve"> to a certain extent</w:t>
      </w:r>
      <w:r w:rsidR="004630F4">
        <w:rPr>
          <w:rFonts w:ascii="Palatino Linotype" w:hAnsi="Palatino Linotype"/>
          <w:lang w:val="en-GB"/>
        </w:rPr>
        <w:t>,</w:t>
      </w:r>
      <w:r w:rsidRPr="00B14AE8">
        <w:rPr>
          <w:rFonts w:ascii="Palatino Linotype" w:hAnsi="Palatino Linotype"/>
          <w:lang w:val="en-GB"/>
        </w:rPr>
        <w:t xml:space="preserve"> </w:t>
      </w:r>
      <w:r w:rsidR="004630F4">
        <w:rPr>
          <w:rFonts w:ascii="Palatino Linotype" w:hAnsi="Palatino Linotype"/>
          <w:lang w:val="en-GB"/>
        </w:rPr>
        <w:t xml:space="preserve">help </w:t>
      </w:r>
      <w:r w:rsidRPr="006D75CF">
        <w:rPr>
          <w:rFonts w:ascii="Palatino Linotype" w:hAnsi="Palatino Linotype"/>
          <w:lang w:val="en-GB"/>
        </w:rPr>
        <w:t>to clos</w:t>
      </w:r>
      <w:r w:rsidR="004630F4">
        <w:rPr>
          <w:rFonts w:ascii="Palatino Linotype" w:hAnsi="Palatino Linotype"/>
          <w:lang w:val="en-GB"/>
        </w:rPr>
        <w:t>e</w:t>
      </w:r>
      <w:r w:rsidRPr="006D75CF">
        <w:rPr>
          <w:rFonts w:ascii="Palatino Linotype" w:hAnsi="Palatino Linotype"/>
          <w:lang w:val="en-GB"/>
        </w:rPr>
        <w:t xml:space="preserve"> the gender pay gap. However, the </w:t>
      </w:r>
      <w:r w:rsidR="00C442FE" w:rsidRPr="006D75CF">
        <w:rPr>
          <w:rFonts w:ascii="Palatino Linotype" w:hAnsi="Palatino Linotype"/>
          <w:lang w:val="en-GB"/>
        </w:rPr>
        <w:t xml:space="preserve">current </w:t>
      </w:r>
      <w:r w:rsidRPr="006D75CF">
        <w:rPr>
          <w:rFonts w:ascii="Palatino Linotype" w:hAnsi="Palatino Linotype"/>
          <w:lang w:val="en-GB"/>
        </w:rPr>
        <w:t>draft</w:t>
      </w:r>
      <w:r w:rsidR="004630F4">
        <w:rPr>
          <w:rFonts w:ascii="Palatino Linotype" w:hAnsi="Palatino Linotype"/>
          <w:lang w:val="en-GB"/>
        </w:rPr>
        <w:t xml:space="preserve"> fails to </w:t>
      </w:r>
      <w:r w:rsidR="00C442FE" w:rsidRPr="006D75CF">
        <w:rPr>
          <w:rFonts w:ascii="Palatino Linotype" w:hAnsi="Palatino Linotype"/>
          <w:lang w:val="en-GB"/>
        </w:rPr>
        <w:t>address the root causes of the gender pay gap</w:t>
      </w:r>
      <w:r w:rsidR="004630F4">
        <w:rPr>
          <w:rFonts w:ascii="Palatino Linotype" w:hAnsi="Palatino Linotype"/>
          <w:lang w:val="en-GB"/>
        </w:rPr>
        <w:t xml:space="preserve"> and</w:t>
      </w:r>
      <w:r w:rsidR="00C442FE" w:rsidRPr="006D75CF">
        <w:rPr>
          <w:rFonts w:ascii="Palatino Linotype" w:hAnsi="Palatino Linotype"/>
          <w:lang w:val="en-GB"/>
        </w:rPr>
        <w:t xml:space="preserve"> neglects the autonomy of </w:t>
      </w:r>
      <w:r w:rsidR="004630F4">
        <w:rPr>
          <w:rFonts w:ascii="Palatino Linotype" w:hAnsi="Palatino Linotype"/>
          <w:lang w:val="en-GB"/>
        </w:rPr>
        <w:t xml:space="preserve">the </w:t>
      </w:r>
      <w:r w:rsidR="00C442FE" w:rsidRPr="00B14AE8">
        <w:rPr>
          <w:rFonts w:ascii="Palatino Linotype" w:hAnsi="Palatino Linotype"/>
          <w:lang w:val="en-GB"/>
        </w:rPr>
        <w:t xml:space="preserve">social partners by proposing criteria for </w:t>
      </w:r>
      <w:r w:rsidR="00C442FE" w:rsidRPr="006D75CF">
        <w:rPr>
          <w:rFonts w:ascii="Palatino Linotype" w:hAnsi="Palatino Linotype"/>
          <w:lang w:val="en-GB"/>
        </w:rPr>
        <w:t>wag</w:t>
      </w:r>
      <w:r w:rsidR="004630F4">
        <w:rPr>
          <w:rFonts w:ascii="Palatino Linotype" w:hAnsi="Palatino Linotype"/>
          <w:lang w:val="en-GB"/>
        </w:rPr>
        <w:t>e-</w:t>
      </w:r>
      <w:r w:rsidR="00C442FE" w:rsidRPr="006D75CF">
        <w:rPr>
          <w:rFonts w:ascii="Palatino Linotype" w:hAnsi="Palatino Linotype"/>
          <w:lang w:val="en-GB"/>
        </w:rPr>
        <w:t>setting. In our view the initiative goes far beyond addressing equal pay. It needs to acknowledge the fact that wage-setting mechanisms are part of complex and fine</w:t>
      </w:r>
      <w:r w:rsidR="002178CD">
        <w:rPr>
          <w:rFonts w:ascii="Palatino Linotype" w:hAnsi="Palatino Linotype"/>
          <w:lang w:val="en-GB"/>
        </w:rPr>
        <w:t xml:space="preserve">ly </w:t>
      </w:r>
      <w:r w:rsidR="00C442FE" w:rsidRPr="006D75CF">
        <w:rPr>
          <w:rFonts w:ascii="Palatino Linotype" w:hAnsi="Palatino Linotype"/>
          <w:lang w:val="en-GB"/>
        </w:rPr>
        <w:t>balanced national labour market systems and that companies need to be allowed to reward extra effort</w:t>
      </w:r>
      <w:r w:rsidR="002178CD">
        <w:rPr>
          <w:rFonts w:ascii="Palatino Linotype" w:hAnsi="Palatino Linotype"/>
          <w:lang w:val="en-GB"/>
        </w:rPr>
        <w:t>s</w:t>
      </w:r>
      <w:r w:rsidR="00C442FE" w:rsidRPr="00B14AE8">
        <w:rPr>
          <w:rFonts w:ascii="Palatino Linotype" w:hAnsi="Palatino Linotype"/>
          <w:lang w:val="en-GB"/>
        </w:rPr>
        <w:t xml:space="preserve"> </w:t>
      </w:r>
      <w:r w:rsidR="002178CD">
        <w:rPr>
          <w:rFonts w:ascii="Palatino Linotype" w:hAnsi="Palatino Linotype"/>
          <w:lang w:val="en-GB"/>
        </w:rPr>
        <w:t>and to</w:t>
      </w:r>
      <w:r w:rsidR="00C442FE" w:rsidRPr="006D75CF">
        <w:rPr>
          <w:rFonts w:ascii="Palatino Linotype" w:hAnsi="Palatino Linotype"/>
          <w:lang w:val="en-GB"/>
        </w:rPr>
        <w:t xml:space="preserve"> attract the specific skills they need. Inventing a new thermometer is not going to cure the </w:t>
      </w:r>
      <w:r w:rsidR="002178CD">
        <w:rPr>
          <w:rFonts w:ascii="Palatino Linotype" w:hAnsi="Palatino Linotype"/>
          <w:lang w:val="en-GB"/>
        </w:rPr>
        <w:t>‘</w:t>
      </w:r>
      <w:r w:rsidR="00C442FE" w:rsidRPr="006D75CF">
        <w:rPr>
          <w:rFonts w:ascii="Palatino Linotype" w:hAnsi="Palatino Linotype"/>
          <w:lang w:val="en-GB"/>
        </w:rPr>
        <w:t>disease</w:t>
      </w:r>
      <w:r w:rsidR="002178CD">
        <w:rPr>
          <w:rFonts w:ascii="Palatino Linotype" w:hAnsi="Palatino Linotype"/>
          <w:lang w:val="en-GB"/>
        </w:rPr>
        <w:t>’</w:t>
      </w:r>
      <w:r w:rsidR="00C442FE" w:rsidRPr="006D75CF">
        <w:rPr>
          <w:rFonts w:ascii="Palatino Linotype" w:hAnsi="Palatino Linotype"/>
          <w:lang w:val="en-GB"/>
        </w:rPr>
        <w:t xml:space="preserve">. Men and women make different choices in relation to jobs, education and family life that influence gender equality and equal pay. We will only see real change in the gender pay gap if we address these causes. </w:t>
      </w:r>
    </w:p>
    <w:p w14:paraId="3869BD62" w14:textId="77777777" w:rsidR="00254402" w:rsidRDefault="00C54613" w:rsidP="00650C63">
      <w:pPr>
        <w:pStyle w:val="Brdtekst"/>
        <w:ind w:right="104"/>
        <w:rPr>
          <w:rFonts w:ascii="Palatino Linotype" w:eastAsiaTheme="minorHAnsi" w:hAnsi="Palatino Linotype" w:cstheme="minorBidi"/>
          <w:sz w:val="22"/>
          <w:szCs w:val="22"/>
          <w:lang w:val="en-GB"/>
        </w:rPr>
      </w:pPr>
      <w:r w:rsidRPr="006D75CF">
        <w:rPr>
          <w:rFonts w:ascii="Palatino Linotype" w:eastAsiaTheme="minorHAnsi" w:hAnsi="Palatino Linotype" w:cstheme="minorBidi"/>
          <w:sz w:val="22"/>
          <w:szCs w:val="22"/>
          <w:lang w:val="en-GB"/>
        </w:rPr>
        <w:t xml:space="preserve">The Federation of Enterprises </w:t>
      </w:r>
      <w:r w:rsidR="000C025A" w:rsidRPr="006D75CF">
        <w:rPr>
          <w:rFonts w:ascii="Palatino Linotype" w:eastAsiaTheme="minorHAnsi" w:hAnsi="Palatino Linotype" w:cstheme="minorBidi"/>
          <w:sz w:val="22"/>
          <w:szCs w:val="22"/>
          <w:lang w:val="en-GB"/>
        </w:rPr>
        <w:t xml:space="preserve">in Belgium </w:t>
      </w:r>
      <w:r w:rsidRPr="006D75CF">
        <w:rPr>
          <w:rFonts w:ascii="Palatino Linotype" w:eastAsiaTheme="minorHAnsi" w:hAnsi="Palatino Linotype" w:cstheme="minorBidi"/>
          <w:sz w:val="22"/>
          <w:szCs w:val="22"/>
          <w:lang w:val="en-GB"/>
        </w:rPr>
        <w:t xml:space="preserve">and the Confederation of Danish Employers support social </w:t>
      </w:r>
      <w:proofErr w:type="gramStart"/>
      <w:r w:rsidRPr="006D75CF">
        <w:rPr>
          <w:rFonts w:ascii="Palatino Linotype" w:eastAsiaTheme="minorHAnsi" w:hAnsi="Palatino Linotype" w:cstheme="minorBidi"/>
          <w:sz w:val="22"/>
          <w:szCs w:val="22"/>
          <w:lang w:val="en-GB"/>
        </w:rPr>
        <w:t>progress, but</w:t>
      </w:r>
      <w:proofErr w:type="gramEnd"/>
      <w:r w:rsidRPr="006D75CF">
        <w:rPr>
          <w:rFonts w:ascii="Palatino Linotype" w:eastAsiaTheme="minorHAnsi" w:hAnsi="Palatino Linotype" w:cstheme="minorBidi"/>
          <w:sz w:val="22"/>
          <w:szCs w:val="22"/>
          <w:lang w:val="en-GB"/>
        </w:rPr>
        <w:t xml:space="preserve"> call on European and national authorities to take balanced measures</w:t>
      </w:r>
      <w:r w:rsidR="00B14AE8">
        <w:rPr>
          <w:rFonts w:ascii="Palatino Linotype" w:eastAsiaTheme="minorHAnsi" w:hAnsi="Palatino Linotype" w:cstheme="minorBidi"/>
          <w:sz w:val="22"/>
          <w:szCs w:val="22"/>
          <w:lang w:val="en-GB"/>
        </w:rPr>
        <w:t xml:space="preserve"> that</w:t>
      </w:r>
      <w:r w:rsidRPr="006D75CF">
        <w:rPr>
          <w:rFonts w:ascii="Palatino Linotype" w:eastAsiaTheme="minorHAnsi" w:hAnsi="Palatino Linotype" w:cstheme="minorBidi"/>
          <w:sz w:val="22"/>
          <w:szCs w:val="22"/>
          <w:lang w:val="en-GB"/>
        </w:rPr>
        <w:t xml:space="preserve"> take into account the needs of workers and the competitiveness of enterprises. Only a competitive economy </w:t>
      </w:r>
      <w:proofErr w:type="gramStart"/>
      <w:r w:rsidRPr="006D75CF">
        <w:rPr>
          <w:rFonts w:ascii="Palatino Linotype" w:eastAsiaTheme="minorHAnsi" w:hAnsi="Palatino Linotype" w:cstheme="minorBidi"/>
          <w:sz w:val="22"/>
          <w:szCs w:val="22"/>
          <w:lang w:val="en-GB"/>
        </w:rPr>
        <w:t>is able to</w:t>
      </w:r>
      <w:proofErr w:type="gramEnd"/>
      <w:r w:rsidRPr="006D75CF">
        <w:rPr>
          <w:rFonts w:ascii="Palatino Linotype" w:eastAsiaTheme="minorHAnsi" w:hAnsi="Palatino Linotype" w:cstheme="minorBidi"/>
          <w:sz w:val="22"/>
          <w:szCs w:val="22"/>
          <w:lang w:val="en-GB"/>
        </w:rPr>
        <w:t xml:space="preserve"> create added</w:t>
      </w:r>
      <w:r w:rsidR="00B14AE8">
        <w:rPr>
          <w:rFonts w:ascii="Palatino Linotype" w:eastAsiaTheme="minorHAnsi" w:hAnsi="Palatino Linotype" w:cstheme="minorBidi"/>
          <w:sz w:val="22"/>
          <w:szCs w:val="22"/>
          <w:lang w:val="en-GB"/>
        </w:rPr>
        <w:t xml:space="preserve"> </w:t>
      </w:r>
      <w:r w:rsidRPr="006D75CF">
        <w:rPr>
          <w:rFonts w:ascii="Palatino Linotype" w:eastAsiaTheme="minorHAnsi" w:hAnsi="Palatino Linotype" w:cstheme="minorBidi"/>
          <w:sz w:val="22"/>
          <w:szCs w:val="22"/>
          <w:lang w:val="en-GB"/>
        </w:rPr>
        <w:t>value and jobs, which in turn guarantee a prosperous society.</w:t>
      </w:r>
    </w:p>
    <w:p w14:paraId="4B9324CE" w14:textId="77777777" w:rsidR="00650C63" w:rsidRPr="00650C63" w:rsidRDefault="00650C63" w:rsidP="00650C63">
      <w:pPr>
        <w:pStyle w:val="Brdtekst"/>
        <w:ind w:right="104"/>
        <w:rPr>
          <w:rFonts w:ascii="Palatino Linotype" w:eastAsiaTheme="minorHAnsi" w:hAnsi="Palatino Linotype" w:cstheme="minorBidi"/>
          <w:sz w:val="22"/>
          <w:szCs w:val="22"/>
          <w:lang w:val="en-GB"/>
        </w:rPr>
      </w:pPr>
    </w:p>
    <w:p w14:paraId="66F7C242" w14:textId="77777777" w:rsidR="00C117FF" w:rsidRPr="006D75CF" w:rsidRDefault="009020DF" w:rsidP="00650C63">
      <w:pPr>
        <w:spacing w:after="120" w:line="276" w:lineRule="auto"/>
        <w:ind w:left="1440"/>
        <w:rPr>
          <w:rFonts w:ascii="Palatino Linotype" w:hAnsi="Palatino Linotype"/>
          <w:i/>
          <w:iCs/>
          <w:lang w:val="en-GB"/>
        </w:rPr>
      </w:pPr>
      <w:r w:rsidRPr="006D75CF">
        <w:rPr>
          <w:rFonts w:ascii="Palatino Linotype" w:hAnsi="Palatino Linotype"/>
          <w:i/>
          <w:iCs/>
          <w:lang w:val="en-GB"/>
        </w:rPr>
        <w:t>Jacob Holbraad</w:t>
      </w:r>
      <w:r w:rsidRPr="006D75CF">
        <w:rPr>
          <w:rFonts w:ascii="Palatino Linotype" w:hAnsi="Palatino Linotype"/>
          <w:i/>
          <w:iCs/>
          <w:lang w:val="en-GB"/>
        </w:rPr>
        <w:tab/>
      </w:r>
      <w:r w:rsidRPr="006D75CF">
        <w:rPr>
          <w:rFonts w:ascii="Palatino Linotype" w:hAnsi="Palatino Linotype"/>
          <w:i/>
          <w:iCs/>
          <w:lang w:val="en-GB"/>
        </w:rPr>
        <w:tab/>
      </w:r>
      <w:r w:rsidRPr="006D75CF">
        <w:rPr>
          <w:rFonts w:ascii="Palatino Linotype" w:hAnsi="Palatino Linotype"/>
          <w:i/>
          <w:iCs/>
          <w:lang w:val="en-GB"/>
        </w:rPr>
        <w:tab/>
      </w:r>
      <w:r w:rsidRPr="006D75CF">
        <w:rPr>
          <w:rFonts w:ascii="Palatino Linotype" w:hAnsi="Palatino Linotype"/>
          <w:i/>
          <w:iCs/>
          <w:lang w:val="en-GB"/>
        </w:rPr>
        <w:tab/>
      </w:r>
      <w:r w:rsidRPr="006D75CF">
        <w:rPr>
          <w:rFonts w:ascii="Palatino Linotype" w:hAnsi="Palatino Linotype"/>
          <w:i/>
          <w:iCs/>
          <w:lang w:val="en-GB"/>
        </w:rPr>
        <w:tab/>
      </w:r>
      <w:r w:rsidRPr="006D75CF">
        <w:rPr>
          <w:rFonts w:ascii="Palatino Linotype" w:hAnsi="Palatino Linotype"/>
          <w:i/>
          <w:iCs/>
          <w:lang w:val="en-GB"/>
        </w:rPr>
        <w:tab/>
        <w:t>Pieter Timmermans</w:t>
      </w:r>
    </w:p>
    <w:p w14:paraId="49E44C7F" w14:textId="77777777" w:rsidR="00C117FF" w:rsidRPr="006D75CF" w:rsidRDefault="00A10658" w:rsidP="00650C63">
      <w:pPr>
        <w:spacing w:after="120" w:line="276" w:lineRule="auto"/>
        <w:ind w:left="720"/>
        <w:jc w:val="center"/>
        <w:rPr>
          <w:rFonts w:ascii="Palatino Linotype" w:hAnsi="Palatino Linotype"/>
          <w:i/>
          <w:iCs/>
          <w:lang w:val="en-GB"/>
        </w:rPr>
      </w:pPr>
      <w:r>
        <w:rPr>
          <w:rFonts w:ascii="Palatino Linotype" w:hAnsi="Palatino Linotype"/>
          <w:i/>
          <w:iCs/>
          <w:noProof/>
          <w:lang w:val="en-GB"/>
        </w:rPr>
        <w:drawing>
          <wp:anchor distT="0" distB="0" distL="114300" distR="114300" simplePos="0" relativeHeight="251659264" behindDoc="1" locked="0" layoutInCell="1" allowOverlap="1" wp14:anchorId="7512D6CB" wp14:editId="6EC712A5">
            <wp:simplePos x="0" y="0"/>
            <wp:positionH relativeFrom="column">
              <wp:posOffset>634365</wp:posOffset>
            </wp:positionH>
            <wp:positionV relativeFrom="paragraph">
              <wp:posOffset>243840</wp:posOffset>
            </wp:positionV>
            <wp:extent cx="981075" cy="676275"/>
            <wp:effectExtent l="0" t="0" r="9525" b="0"/>
            <wp:wrapNone/>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676275"/>
                    </a:xfrm>
                    <a:prstGeom prst="rect">
                      <a:avLst/>
                    </a:prstGeom>
                    <a:noFill/>
                  </pic:spPr>
                </pic:pic>
              </a:graphicData>
            </a:graphic>
            <wp14:sizeRelH relativeFrom="page">
              <wp14:pctWidth>0</wp14:pctWidth>
            </wp14:sizeRelH>
            <wp14:sizeRelV relativeFrom="page">
              <wp14:pctHeight>0</wp14:pctHeight>
            </wp14:sizeRelV>
          </wp:anchor>
        </w:drawing>
      </w:r>
      <w:r>
        <w:rPr>
          <w:rFonts w:ascii="Palatino Linotype" w:hAnsi="Palatino Linotype"/>
          <w:i/>
          <w:iCs/>
          <w:noProof/>
          <w:lang w:val="en-GB"/>
        </w:rPr>
        <w:drawing>
          <wp:anchor distT="0" distB="0" distL="114300" distR="114300" simplePos="0" relativeHeight="251658240" behindDoc="1" locked="0" layoutInCell="1" allowOverlap="1" wp14:anchorId="6623292B" wp14:editId="6DEF3FBE">
            <wp:simplePos x="0" y="0"/>
            <wp:positionH relativeFrom="column">
              <wp:posOffset>990600</wp:posOffset>
            </wp:positionH>
            <wp:positionV relativeFrom="paragraph">
              <wp:posOffset>2579370</wp:posOffset>
            </wp:positionV>
            <wp:extent cx="971550" cy="666750"/>
            <wp:effectExtent l="0" t="0" r="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15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50C63">
        <w:rPr>
          <w:rFonts w:ascii="Palatino Linotype" w:hAnsi="Palatino Linotype"/>
          <w:i/>
          <w:iCs/>
          <w:lang w:val="en-GB"/>
        </w:rPr>
        <w:t xml:space="preserve">                                                                     </w:t>
      </w:r>
      <w:r w:rsidR="00650C63">
        <w:rPr>
          <w:rFonts w:ascii="Palatino Linotype" w:hAnsi="Palatino Linotype"/>
          <w:noProof/>
          <w:lang w:val="en-GB"/>
        </w:rPr>
        <w:drawing>
          <wp:inline distT="0" distB="0" distL="0" distR="0" wp14:anchorId="0E6D5629" wp14:editId="138F195F">
            <wp:extent cx="1302317" cy="721649"/>
            <wp:effectExtent l="0" t="0" r="0"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6651" cy="785004"/>
                    </a:xfrm>
                    <a:prstGeom prst="rect">
                      <a:avLst/>
                    </a:prstGeom>
                    <a:noFill/>
                    <a:ln>
                      <a:noFill/>
                    </a:ln>
                  </pic:spPr>
                </pic:pic>
              </a:graphicData>
            </a:graphic>
          </wp:inline>
        </w:drawing>
      </w:r>
    </w:p>
    <w:p w14:paraId="56577AE7" w14:textId="77777777" w:rsidR="00DE4B43" w:rsidRPr="006D75CF" w:rsidRDefault="00254402" w:rsidP="00650C63">
      <w:pPr>
        <w:spacing w:after="120" w:line="276" w:lineRule="auto"/>
        <w:ind w:left="720" w:firstLine="720"/>
        <w:rPr>
          <w:rFonts w:ascii="Palatino Linotype" w:hAnsi="Palatino Linotype"/>
          <w:i/>
          <w:iCs/>
          <w:lang w:val="en-GB"/>
        </w:rPr>
      </w:pPr>
      <w:r w:rsidRPr="006D75CF">
        <w:rPr>
          <w:rFonts w:ascii="Palatino Linotype" w:hAnsi="Palatino Linotype"/>
          <w:i/>
          <w:iCs/>
          <w:lang w:val="en-GB"/>
        </w:rPr>
        <w:t xml:space="preserve">CEO DA </w:t>
      </w:r>
      <w:r w:rsidRPr="006D75CF">
        <w:rPr>
          <w:rFonts w:ascii="Palatino Linotype" w:hAnsi="Palatino Linotype"/>
          <w:i/>
          <w:iCs/>
          <w:lang w:val="en-GB"/>
        </w:rPr>
        <w:tab/>
      </w:r>
      <w:r w:rsidRPr="006D75CF">
        <w:rPr>
          <w:rFonts w:ascii="Palatino Linotype" w:hAnsi="Palatino Linotype"/>
          <w:i/>
          <w:iCs/>
          <w:lang w:val="en-GB"/>
        </w:rPr>
        <w:tab/>
      </w:r>
      <w:r w:rsidR="009020DF" w:rsidRPr="006D75CF">
        <w:rPr>
          <w:rFonts w:ascii="Palatino Linotype" w:hAnsi="Palatino Linotype"/>
          <w:i/>
          <w:iCs/>
          <w:lang w:val="en-GB"/>
        </w:rPr>
        <w:tab/>
      </w:r>
      <w:r w:rsidR="009020DF" w:rsidRPr="006D75CF">
        <w:rPr>
          <w:rFonts w:ascii="Palatino Linotype" w:hAnsi="Palatino Linotype"/>
          <w:i/>
          <w:iCs/>
          <w:lang w:val="en-GB"/>
        </w:rPr>
        <w:tab/>
      </w:r>
      <w:r w:rsidRPr="006D75CF">
        <w:rPr>
          <w:rFonts w:ascii="Palatino Linotype" w:hAnsi="Palatino Linotype"/>
          <w:i/>
          <w:iCs/>
          <w:lang w:val="en-GB"/>
        </w:rPr>
        <w:tab/>
      </w:r>
      <w:r w:rsidRPr="006D75CF">
        <w:rPr>
          <w:rFonts w:ascii="Palatino Linotype" w:hAnsi="Palatino Linotype"/>
          <w:i/>
          <w:iCs/>
          <w:lang w:val="en-GB"/>
        </w:rPr>
        <w:tab/>
        <w:t xml:space="preserve">CEO </w:t>
      </w:r>
      <w:r w:rsidR="009020DF" w:rsidRPr="006D75CF">
        <w:rPr>
          <w:rFonts w:ascii="Palatino Linotype" w:hAnsi="Palatino Linotype"/>
          <w:i/>
          <w:iCs/>
          <w:lang w:val="en-GB"/>
        </w:rPr>
        <w:t xml:space="preserve">VBO </w:t>
      </w:r>
      <w:r w:rsidRPr="006D75CF">
        <w:rPr>
          <w:rFonts w:ascii="Palatino Linotype" w:hAnsi="Palatino Linotype"/>
          <w:i/>
          <w:iCs/>
          <w:lang w:val="en-GB"/>
        </w:rPr>
        <w:t>FEB</w:t>
      </w:r>
    </w:p>
    <w:sectPr w:rsidR="00DE4B43" w:rsidRPr="006D75CF" w:rsidSect="00650C63">
      <w:footerReference w:type="default" r:id="rId14"/>
      <w:headerReference w:type="first" r:id="rId15"/>
      <w:footerReference w:type="first" r:id="rId16"/>
      <w:pgSz w:w="11906" w:h="16838" w:code="9"/>
      <w:pgMar w:top="1021" w:right="851" w:bottom="1021" w:left="851" w:header="39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5755B" w14:textId="77777777" w:rsidR="00BE1827" w:rsidRDefault="00BE1827" w:rsidP="007E4051">
      <w:pPr>
        <w:spacing w:after="0" w:line="240" w:lineRule="auto"/>
      </w:pPr>
      <w:r>
        <w:separator/>
      </w:r>
    </w:p>
  </w:endnote>
  <w:endnote w:type="continuationSeparator" w:id="0">
    <w:p w14:paraId="7BF9E9E0" w14:textId="77777777" w:rsidR="00BE1827" w:rsidRDefault="00BE1827" w:rsidP="007E4051">
      <w:pPr>
        <w:spacing w:after="0" w:line="240" w:lineRule="auto"/>
      </w:pPr>
      <w:r>
        <w:continuationSeparator/>
      </w:r>
    </w:p>
  </w:endnote>
  <w:endnote w:type="continuationNotice" w:id="1">
    <w:p w14:paraId="13E4BCAF" w14:textId="77777777" w:rsidR="00BE1827" w:rsidRDefault="00BE18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5897827"/>
      <w:docPartObj>
        <w:docPartGallery w:val="Page Numbers (Bottom of Page)"/>
        <w:docPartUnique/>
      </w:docPartObj>
    </w:sdtPr>
    <w:sdtEndPr/>
    <w:sdtContent>
      <w:p w14:paraId="5932952C" w14:textId="77777777" w:rsidR="00650C63" w:rsidRDefault="00650C63">
        <w:pPr>
          <w:pStyle w:val="Sidefod"/>
          <w:jc w:val="right"/>
        </w:pPr>
        <w:r>
          <w:fldChar w:fldCharType="begin"/>
        </w:r>
        <w:r>
          <w:instrText>PAGE   \* MERGEFORMAT</w:instrText>
        </w:r>
        <w:r>
          <w:fldChar w:fldCharType="separate"/>
        </w:r>
        <w:r>
          <w:t>2</w:t>
        </w:r>
        <w:r>
          <w:fldChar w:fldCharType="end"/>
        </w:r>
      </w:p>
    </w:sdtContent>
  </w:sdt>
  <w:p w14:paraId="04918FFB" w14:textId="77777777" w:rsidR="00DA65D3" w:rsidRDefault="00DA65D3" w:rsidP="00DA65D3">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4482F" w14:textId="77777777" w:rsidR="00650C63" w:rsidRDefault="00650C63">
    <w:pPr>
      <w:pStyle w:val="Sidefod"/>
    </w:pPr>
    <w:r>
      <w:tab/>
    </w:r>
    <w:r>
      <w:tab/>
      <w:t xml:space="preserve">        </w:t>
    </w: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96636" w14:textId="77777777" w:rsidR="00BE1827" w:rsidRDefault="00BE1827" w:rsidP="007E4051">
      <w:pPr>
        <w:spacing w:after="0" w:line="240" w:lineRule="auto"/>
      </w:pPr>
      <w:r>
        <w:separator/>
      </w:r>
    </w:p>
  </w:footnote>
  <w:footnote w:type="continuationSeparator" w:id="0">
    <w:p w14:paraId="51081E5E" w14:textId="77777777" w:rsidR="00BE1827" w:rsidRDefault="00BE1827" w:rsidP="007E4051">
      <w:pPr>
        <w:spacing w:after="0" w:line="240" w:lineRule="auto"/>
      </w:pPr>
      <w:r>
        <w:continuationSeparator/>
      </w:r>
    </w:p>
  </w:footnote>
  <w:footnote w:type="continuationNotice" w:id="1">
    <w:p w14:paraId="7411F009" w14:textId="77777777" w:rsidR="00BE1827" w:rsidRDefault="00BE1827">
      <w:pPr>
        <w:spacing w:after="0" w:line="240" w:lineRule="auto"/>
      </w:pPr>
    </w:p>
  </w:footnote>
  <w:footnote w:id="2">
    <w:p w14:paraId="0809F296" w14:textId="77777777" w:rsidR="00112384" w:rsidRPr="00835D85" w:rsidRDefault="00112384" w:rsidP="00112384">
      <w:pPr>
        <w:pStyle w:val="Fodnotetekst"/>
        <w:rPr>
          <w:lang w:val="en-GB"/>
        </w:rPr>
      </w:pPr>
      <w:r w:rsidRPr="04836E9A">
        <w:rPr>
          <w:rStyle w:val="Fodnotehenvisning"/>
        </w:rPr>
        <w:footnoteRef/>
      </w:r>
      <w:r>
        <w:t xml:space="preserve"> </w:t>
      </w:r>
      <w:hyperlink r:id="rId1" w:history="1">
        <w:r w:rsidR="00835D85" w:rsidRPr="000409D7">
          <w:rPr>
            <w:rStyle w:val="Hyperlink"/>
            <w:sz w:val="18"/>
            <w:szCs w:val="18"/>
          </w:rPr>
          <w:t>https://www.businesseurope.eu/sites/buseur/files/media/reports_and_studies/2020-06-22_agreement_on_digitalisation_-_with_signatures.pdf</w:t>
        </w:r>
      </w:hyperlink>
      <w:r w:rsidR="00835D85" w:rsidRPr="000409D7">
        <w:rPr>
          <w:sz w:val="18"/>
          <w:szCs w:val="18"/>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25BFF" w14:textId="77777777" w:rsidR="00C408F1" w:rsidRDefault="00C408F1" w:rsidP="00C408F1">
    <w:pPr>
      <w:pStyle w:val="Sidehoved"/>
    </w:pPr>
    <w:r>
      <w:rPr>
        <w:noProof/>
      </w:rPr>
      <w:drawing>
        <wp:inline distT="0" distB="0" distL="0" distR="0" wp14:anchorId="5041F9ED" wp14:editId="0E1DD018">
          <wp:extent cx="1996424" cy="646706"/>
          <wp:effectExtent l="0" t="0" r="4445" b="127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rotWithShape="1">
                  <a:blip r:embed="rId1">
                    <a:extLst>
                      <a:ext uri="{28A0092B-C50C-407E-A947-70E740481C1C}">
                        <a14:useLocalDpi xmlns:a14="http://schemas.microsoft.com/office/drawing/2010/main" val="0"/>
                      </a:ext>
                    </a:extLst>
                  </a:blip>
                  <a:srcRect t="9203" b="17155"/>
                  <a:stretch/>
                </pic:blipFill>
                <pic:spPr bwMode="auto">
                  <a:xfrm>
                    <a:off x="0" y="0"/>
                    <a:ext cx="2048460" cy="663562"/>
                  </a:xfrm>
                  <a:prstGeom prst="rect">
                    <a:avLst/>
                  </a:prstGeom>
                  <a:ln>
                    <a:noFill/>
                  </a:ln>
                  <a:extLst>
                    <a:ext uri="{53640926-AAD7-44D8-BBD7-CCE9431645EC}">
                      <a14:shadowObscured xmlns:a14="http://schemas.microsoft.com/office/drawing/2010/main"/>
                    </a:ext>
                  </a:extLst>
                </pic:spPr>
              </pic:pic>
            </a:graphicData>
          </a:graphic>
        </wp:inline>
      </w:drawing>
    </w:r>
    <w:r>
      <w:tab/>
      <w:t xml:space="preserve">                                        </w:t>
    </w:r>
    <w:r>
      <w:tab/>
      <w:t xml:space="preserve">               </w:t>
    </w:r>
    <w:r>
      <w:rPr>
        <w:noProof/>
      </w:rPr>
      <w:drawing>
        <wp:inline distT="0" distB="0" distL="0" distR="0" wp14:anchorId="28C4D7C7" wp14:editId="2296A378">
          <wp:extent cx="1621767" cy="751396"/>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pic:cNvPicPr/>
                </pic:nvPicPr>
                <pic:blipFill>
                  <a:blip r:embed="rId2">
                    <a:extLst>
                      <a:ext uri="{28A0092B-C50C-407E-A947-70E740481C1C}">
                        <a14:useLocalDpi xmlns:a14="http://schemas.microsoft.com/office/drawing/2010/main" val="0"/>
                      </a:ext>
                    </a:extLst>
                  </a:blip>
                  <a:stretch>
                    <a:fillRect/>
                  </a:stretch>
                </pic:blipFill>
                <pic:spPr>
                  <a:xfrm>
                    <a:off x="0" y="0"/>
                    <a:ext cx="1680470" cy="7785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429BE"/>
    <w:multiLevelType w:val="multilevel"/>
    <w:tmpl w:val="26562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4508EA"/>
    <w:multiLevelType w:val="multilevel"/>
    <w:tmpl w:val="F8AC73C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274B1715"/>
    <w:multiLevelType w:val="multilevel"/>
    <w:tmpl w:val="463837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F42CCA"/>
    <w:multiLevelType w:val="multilevel"/>
    <w:tmpl w:val="1B3C1B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F861F4"/>
    <w:multiLevelType w:val="hybridMultilevel"/>
    <w:tmpl w:val="16704D52"/>
    <w:lvl w:ilvl="0" w:tplc="20000003">
      <w:start w:val="1"/>
      <w:numFmt w:val="bullet"/>
      <w:lvlText w:val="o"/>
      <w:lvlJc w:val="left"/>
      <w:pPr>
        <w:ind w:left="2160" w:hanging="360"/>
      </w:pPr>
      <w:rPr>
        <w:rFonts w:ascii="Courier New" w:hAnsi="Courier New" w:cs="Courier New"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5" w15:restartNumberingAfterBreak="0">
    <w:nsid w:val="37A16782"/>
    <w:multiLevelType w:val="multilevel"/>
    <w:tmpl w:val="7996E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0F3642"/>
    <w:multiLevelType w:val="hybridMultilevel"/>
    <w:tmpl w:val="83C22E2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15:restartNumberingAfterBreak="0">
    <w:nsid w:val="47635529"/>
    <w:multiLevelType w:val="hybridMultilevel"/>
    <w:tmpl w:val="D6AAAF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C4F1AE1"/>
    <w:multiLevelType w:val="multilevel"/>
    <w:tmpl w:val="BC242A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2B4904"/>
    <w:multiLevelType w:val="multilevel"/>
    <w:tmpl w:val="DAF46E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
  </w:num>
  <w:num w:numId="4">
    <w:abstractNumId w:val="6"/>
  </w:num>
  <w:num w:numId="5">
    <w:abstractNumId w:val="2"/>
  </w:num>
  <w:num w:numId="6">
    <w:abstractNumId w:val="3"/>
  </w:num>
  <w:num w:numId="7">
    <w:abstractNumId w:val="8"/>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AF"/>
    <w:rsid w:val="00012905"/>
    <w:rsid w:val="00023FD4"/>
    <w:rsid w:val="000409D7"/>
    <w:rsid w:val="00065626"/>
    <w:rsid w:val="00096B01"/>
    <w:rsid w:val="000C025A"/>
    <w:rsid w:val="000D2ED4"/>
    <w:rsid w:val="000E4B1B"/>
    <w:rsid w:val="00102DFC"/>
    <w:rsid w:val="00112384"/>
    <w:rsid w:val="0012201F"/>
    <w:rsid w:val="00125368"/>
    <w:rsid w:val="00157E7C"/>
    <w:rsid w:val="00164DD8"/>
    <w:rsid w:val="0019196C"/>
    <w:rsid w:val="001A5E42"/>
    <w:rsid w:val="001A6724"/>
    <w:rsid w:val="001B3D8D"/>
    <w:rsid w:val="001B4149"/>
    <w:rsid w:val="001C3FA5"/>
    <w:rsid w:val="001E489F"/>
    <w:rsid w:val="002178CD"/>
    <w:rsid w:val="002207AE"/>
    <w:rsid w:val="00220864"/>
    <w:rsid w:val="00237193"/>
    <w:rsid w:val="00254402"/>
    <w:rsid w:val="00262481"/>
    <w:rsid w:val="002C2B8A"/>
    <w:rsid w:val="002C3A7A"/>
    <w:rsid w:val="002D2AEE"/>
    <w:rsid w:val="002D657D"/>
    <w:rsid w:val="002E29A2"/>
    <w:rsid w:val="002F05E3"/>
    <w:rsid w:val="0031244D"/>
    <w:rsid w:val="00313E6C"/>
    <w:rsid w:val="003149F4"/>
    <w:rsid w:val="00316F13"/>
    <w:rsid w:val="00334AAF"/>
    <w:rsid w:val="0035193A"/>
    <w:rsid w:val="003624ED"/>
    <w:rsid w:val="00375E75"/>
    <w:rsid w:val="00390FE2"/>
    <w:rsid w:val="003B0A1D"/>
    <w:rsid w:val="003C45B7"/>
    <w:rsid w:val="003C47C1"/>
    <w:rsid w:val="003E3FD7"/>
    <w:rsid w:val="003E542E"/>
    <w:rsid w:val="004068FE"/>
    <w:rsid w:val="004169EB"/>
    <w:rsid w:val="00435336"/>
    <w:rsid w:val="00454406"/>
    <w:rsid w:val="004630F4"/>
    <w:rsid w:val="00476612"/>
    <w:rsid w:val="004832AC"/>
    <w:rsid w:val="00494193"/>
    <w:rsid w:val="004A2BA0"/>
    <w:rsid w:val="004B07DA"/>
    <w:rsid w:val="004D0057"/>
    <w:rsid w:val="004D672B"/>
    <w:rsid w:val="00511927"/>
    <w:rsid w:val="005354B3"/>
    <w:rsid w:val="00546357"/>
    <w:rsid w:val="005630A1"/>
    <w:rsid w:val="00577D03"/>
    <w:rsid w:val="005917CA"/>
    <w:rsid w:val="00596743"/>
    <w:rsid w:val="005A164B"/>
    <w:rsid w:val="005B53C0"/>
    <w:rsid w:val="005D7E62"/>
    <w:rsid w:val="005E77FD"/>
    <w:rsid w:val="00615E5E"/>
    <w:rsid w:val="006401EC"/>
    <w:rsid w:val="00650C63"/>
    <w:rsid w:val="006636DF"/>
    <w:rsid w:val="00663F12"/>
    <w:rsid w:val="0066481C"/>
    <w:rsid w:val="00666786"/>
    <w:rsid w:val="00681537"/>
    <w:rsid w:val="00695C23"/>
    <w:rsid w:val="006C5208"/>
    <w:rsid w:val="006D75CF"/>
    <w:rsid w:val="006E1F7A"/>
    <w:rsid w:val="007057C4"/>
    <w:rsid w:val="00720615"/>
    <w:rsid w:val="007255DF"/>
    <w:rsid w:val="007357F6"/>
    <w:rsid w:val="0077104E"/>
    <w:rsid w:val="00773AB9"/>
    <w:rsid w:val="00790C69"/>
    <w:rsid w:val="007A0EF1"/>
    <w:rsid w:val="007C7E61"/>
    <w:rsid w:val="007E4051"/>
    <w:rsid w:val="007F1B39"/>
    <w:rsid w:val="00804BAB"/>
    <w:rsid w:val="00832EC5"/>
    <w:rsid w:val="00835D85"/>
    <w:rsid w:val="008363AB"/>
    <w:rsid w:val="008874F0"/>
    <w:rsid w:val="008966A2"/>
    <w:rsid w:val="008C63BE"/>
    <w:rsid w:val="008D1D04"/>
    <w:rsid w:val="008F7067"/>
    <w:rsid w:val="009020DF"/>
    <w:rsid w:val="00916CEE"/>
    <w:rsid w:val="00930C2A"/>
    <w:rsid w:val="00940067"/>
    <w:rsid w:val="00940ED3"/>
    <w:rsid w:val="00945387"/>
    <w:rsid w:val="00952FE6"/>
    <w:rsid w:val="009831AD"/>
    <w:rsid w:val="00985711"/>
    <w:rsid w:val="009D3257"/>
    <w:rsid w:val="009D3741"/>
    <w:rsid w:val="009D7BF7"/>
    <w:rsid w:val="00A01823"/>
    <w:rsid w:val="00A10658"/>
    <w:rsid w:val="00A20E90"/>
    <w:rsid w:val="00A26A31"/>
    <w:rsid w:val="00A33316"/>
    <w:rsid w:val="00A409D4"/>
    <w:rsid w:val="00AA5BFF"/>
    <w:rsid w:val="00AC73BD"/>
    <w:rsid w:val="00AD2624"/>
    <w:rsid w:val="00AF286A"/>
    <w:rsid w:val="00AF6F89"/>
    <w:rsid w:val="00AF73AB"/>
    <w:rsid w:val="00B00F56"/>
    <w:rsid w:val="00B14AE8"/>
    <w:rsid w:val="00B26BC4"/>
    <w:rsid w:val="00B44F05"/>
    <w:rsid w:val="00B4799A"/>
    <w:rsid w:val="00B5224E"/>
    <w:rsid w:val="00B55592"/>
    <w:rsid w:val="00B62A17"/>
    <w:rsid w:val="00B64920"/>
    <w:rsid w:val="00B661A0"/>
    <w:rsid w:val="00B81E8F"/>
    <w:rsid w:val="00BE1827"/>
    <w:rsid w:val="00BE4F3B"/>
    <w:rsid w:val="00C117FF"/>
    <w:rsid w:val="00C15AB3"/>
    <w:rsid w:val="00C304C8"/>
    <w:rsid w:val="00C31BAC"/>
    <w:rsid w:val="00C37D1C"/>
    <w:rsid w:val="00C40155"/>
    <w:rsid w:val="00C408F1"/>
    <w:rsid w:val="00C442FE"/>
    <w:rsid w:val="00C54613"/>
    <w:rsid w:val="00C737EE"/>
    <w:rsid w:val="00CA3A41"/>
    <w:rsid w:val="00CA592F"/>
    <w:rsid w:val="00D048BA"/>
    <w:rsid w:val="00D27741"/>
    <w:rsid w:val="00D27C02"/>
    <w:rsid w:val="00D27DC3"/>
    <w:rsid w:val="00D532F4"/>
    <w:rsid w:val="00D71CC8"/>
    <w:rsid w:val="00D80420"/>
    <w:rsid w:val="00D861DC"/>
    <w:rsid w:val="00D95C25"/>
    <w:rsid w:val="00DA29E6"/>
    <w:rsid w:val="00DA65D3"/>
    <w:rsid w:val="00DA748C"/>
    <w:rsid w:val="00DE4B43"/>
    <w:rsid w:val="00DF33CA"/>
    <w:rsid w:val="00DF5006"/>
    <w:rsid w:val="00E369B7"/>
    <w:rsid w:val="00E71EAA"/>
    <w:rsid w:val="00E74D2A"/>
    <w:rsid w:val="00E74F68"/>
    <w:rsid w:val="00E80D38"/>
    <w:rsid w:val="00E93E3F"/>
    <w:rsid w:val="00E93F2C"/>
    <w:rsid w:val="00EB4D63"/>
    <w:rsid w:val="00EC1DED"/>
    <w:rsid w:val="00EC43BA"/>
    <w:rsid w:val="00ED44C6"/>
    <w:rsid w:val="00EE5334"/>
    <w:rsid w:val="00EE7486"/>
    <w:rsid w:val="00EF1A6B"/>
    <w:rsid w:val="00EF585D"/>
    <w:rsid w:val="00F0140E"/>
    <w:rsid w:val="00F40EF2"/>
    <w:rsid w:val="00F737B7"/>
    <w:rsid w:val="00FB35C0"/>
    <w:rsid w:val="00FB76D7"/>
    <w:rsid w:val="00FC10B6"/>
    <w:rsid w:val="00FC3378"/>
    <w:rsid w:val="00FD3C87"/>
    <w:rsid w:val="00FF32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B1BD0"/>
  <w15:chartTrackingRefBased/>
  <w15:docId w15:val="{EBE2ABCD-4B31-4812-B6CF-4BD36A44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AA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semiHidden/>
    <w:unhideWhenUsed/>
    <w:rsid w:val="007E4051"/>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7E4051"/>
    <w:rPr>
      <w:sz w:val="20"/>
      <w:szCs w:val="20"/>
    </w:rPr>
  </w:style>
  <w:style w:type="character" w:styleId="Fodnotehenvisning">
    <w:name w:val="footnote reference"/>
    <w:basedOn w:val="Standardskrifttypeiafsnit"/>
    <w:uiPriority w:val="99"/>
    <w:semiHidden/>
    <w:unhideWhenUsed/>
    <w:rsid w:val="007E4051"/>
    <w:rPr>
      <w:vertAlign w:val="superscript"/>
    </w:rPr>
  </w:style>
  <w:style w:type="paragraph" w:styleId="Listeafsnit">
    <w:name w:val="List Paragraph"/>
    <w:basedOn w:val="Normal"/>
    <w:uiPriority w:val="34"/>
    <w:qFormat/>
    <w:rsid w:val="00FC10B6"/>
    <w:pPr>
      <w:ind w:left="720"/>
      <w:contextualSpacing/>
    </w:pPr>
  </w:style>
  <w:style w:type="paragraph" w:styleId="Brdtekst">
    <w:name w:val="Body Text"/>
    <w:basedOn w:val="Normal"/>
    <w:link w:val="BrdtekstTegn"/>
    <w:uiPriority w:val="1"/>
    <w:qFormat/>
    <w:rsid w:val="00B661A0"/>
    <w:pPr>
      <w:widowControl w:val="0"/>
      <w:autoSpaceDE w:val="0"/>
      <w:autoSpaceDN w:val="0"/>
      <w:spacing w:after="0" w:line="240" w:lineRule="auto"/>
    </w:pPr>
    <w:rPr>
      <w:rFonts w:ascii="Arial" w:eastAsia="Arial" w:hAnsi="Arial" w:cs="Arial"/>
      <w:sz w:val="18"/>
      <w:szCs w:val="18"/>
      <w:lang w:val="en-US"/>
    </w:rPr>
  </w:style>
  <w:style w:type="character" w:customStyle="1" w:styleId="BrdtekstTegn">
    <w:name w:val="Brødtekst Tegn"/>
    <w:basedOn w:val="Standardskrifttypeiafsnit"/>
    <w:link w:val="Brdtekst"/>
    <w:uiPriority w:val="1"/>
    <w:rsid w:val="00B661A0"/>
    <w:rPr>
      <w:rFonts w:ascii="Arial" w:eastAsia="Arial" w:hAnsi="Arial" w:cs="Arial"/>
      <w:sz w:val="18"/>
      <w:szCs w:val="18"/>
      <w:lang w:val="en-US"/>
    </w:rPr>
  </w:style>
  <w:style w:type="paragraph" w:styleId="Sidehoved">
    <w:name w:val="header"/>
    <w:basedOn w:val="Normal"/>
    <w:link w:val="SidehovedTegn"/>
    <w:uiPriority w:val="99"/>
    <w:unhideWhenUsed/>
    <w:rsid w:val="00DA65D3"/>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DA65D3"/>
  </w:style>
  <w:style w:type="paragraph" w:styleId="Sidefod">
    <w:name w:val="footer"/>
    <w:basedOn w:val="Normal"/>
    <w:link w:val="SidefodTegn"/>
    <w:uiPriority w:val="99"/>
    <w:unhideWhenUsed/>
    <w:rsid w:val="00DA65D3"/>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DA65D3"/>
  </w:style>
  <w:style w:type="character" w:styleId="Hyperlink">
    <w:name w:val="Hyperlink"/>
    <w:basedOn w:val="Standardskrifttypeiafsnit"/>
    <w:uiPriority w:val="99"/>
    <w:unhideWhenUsed/>
    <w:rsid w:val="00835D85"/>
    <w:rPr>
      <w:color w:val="0563C1" w:themeColor="hyperlink"/>
      <w:u w:val="single"/>
    </w:rPr>
  </w:style>
  <w:style w:type="character" w:styleId="Ulstomtale">
    <w:name w:val="Unresolved Mention"/>
    <w:basedOn w:val="Standardskrifttypeiafsnit"/>
    <w:uiPriority w:val="99"/>
    <w:semiHidden/>
    <w:unhideWhenUsed/>
    <w:rsid w:val="00835D85"/>
    <w:rPr>
      <w:color w:val="605E5C"/>
      <w:shd w:val="clear" w:color="auto" w:fill="E1DFDD"/>
    </w:rPr>
  </w:style>
  <w:style w:type="character" w:styleId="Kommentarhenvisning">
    <w:name w:val="annotation reference"/>
    <w:basedOn w:val="Standardskrifttypeiafsnit"/>
    <w:uiPriority w:val="99"/>
    <w:semiHidden/>
    <w:unhideWhenUsed/>
    <w:rsid w:val="00D532F4"/>
    <w:rPr>
      <w:sz w:val="16"/>
      <w:szCs w:val="16"/>
    </w:rPr>
  </w:style>
  <w:style w:type="paragraph" w:styleId="Kommentartekst">
    <w:name w:val="annotation text"/>
    <w:basedOn w:val="Normal"/>
    <w:link w:val="KommentartekstTegn"/>
    <w:uiPriority w:val="99"/>
    <w:semiHidden/>
    <w:unhideWhenUsed/>
    <w:rsid w:val="00D532F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532F4"/>
    <w:rPr>
      <w:sz w:val="20"/>
      <w:szCs w:val="20"/>
    </w:rPr>
  </w:style>
  <w:style w:type="paragraph" w:styleId="Kommentaremne">
    <w:name w:val="annotation subject"/>
    <w:basedOn w:val="Kommentartekst"/>
    <w:next w:val="Kommentartekst"/>
    <w:link w:val="KommentaremneTegn"/>
    <w:uiPriority w:val="99"/>
    <w:semiHidden/>
    <w:unhideWhenUsed/>
    <w:rsid w:val="00D532F4"/>
    <w:rPr>
      <w:b/>
      <w:bCs/>
    </w:rPr>
  </w:style>
  <w:style w:type="character" w:customStyle="1" w:styleId="KommentaremneTegn">
    <w:name w:val="Kommentaremne Tegn"/>
    <w:basedOn w:val="KommentartekstTegn"/>
    <w:link w:val="Kommentaremne"/>
    <w:uiPriority w:val="99"/>
    <w:semiHidden/>
    <w:rsid w:val="00D532F4"/>
    <w:rPr>
      <w:b/>
      <w:bCs/>
      <w:sz w:val="20"/>
      <w:szCs w:val="20"/>
    </w:rPr>
  </w:style>
  <w:style w:type="paragraph" w:styleId="Markeringsbobletekst">
    <w:name w:val="Balloon Text"/>
    <w:basedOn w:val="Normal"/>
    <w:link w:val="MarkeringsbobletekstTegn"/>
    <w:uiPriority w:val="99"/>
    <w:semiHidden/>
    <w:unhideWhenUsed/>
    <w:rsid w:val="00940ED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40ED3"/>
    <w:rPr>
      <w:rFonts w:ascii="Segoe UI" w:hAnsi="Segoe UI" w:cs="Segoe UI"/>
      <w:sz w:val="18"/>
      <w:szCs w:val="18"/>
    </w:rPr>
  </w:style>
  <w:style w:type="paragraph" w:styleId="Korrektur">
    <w:name w:val="Revision"/>
    <w:hidden/>
    <w:uiPriority w:val="99"/>
    <w:semiHidden/>
    <w:rsid w:val="008C63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147248">
      <w:bodyDiv w:val="1"/>
      <w:marLeft w:val="0"/>
      <w:marRight w:val="0"/>
      <w:marTop w:val="0"/>
      <w:marBottom w:val="0"/>
      <w:divBdr>
        <w:top w:val="none" w:sz="0" w:space="0" w:color="auto"/>
        <w:left w:val="none" w:sz="0" w:space="0" w:color="auto"/>
        <w:bottom w:val="none" w:sz="0" w:space="0" w:color="auto"/>
        <w:right w:val="none" w:sz="0" w:space="0" w:color="auto"/>
      </w:divBdr>
    </w:div>
    <w:div w:id="242643766">
      <w:bodyDiv w:val="1"/>
      <w:marLeft w:val="0"/>
      <w:marRight w:val="0"/>
      <w:marTop w:val="0"/>
      <w:marBottom w:val="0"/>
      <w:divBdr>
        <w:top w:val="none" w:sz="0" w:space="0" w:color="auto"/>
        <w:left w:val="none" w:sz="0" w:space="0" w:color="auto"/>
        <w:bottom w:val="none" w:sz="0" w:space="0" w:color="auto"/>
        <w:right w:val="none" w:sz="0" w:space="0" w:color="auto"/>
      </w:divBdr>
    </w:div>
    <w:div w:id="1326279465">
      <w:bodyDiv w:val="1"/>
      <w:marLeft w:val="0"/>
      <w:marRight w:val="0"/>
      <w:marTop w:val="0"/>
      <w:marBottom w:val="0"/>
      <w:divBdr>
        <w:top w:val="none" w:sz="0" w:space="0" w:color="auto"/>
        <w:left w:val="none" w:sz="0" w:space="0" w:color="auto"/>
        <w:bottom w:val="none" w:sz="0" w:space="0" w:color="auto"/>
        <w:right w:val="none" w:sz="0" w:space="0" w:color="auto"/>
      </w:divBdr>
    </w:div>
    <w:div w:id="1425414826">
      <w:bodyDiv w:val="1"/>
      <w:marLeft w:val="0"/>
      <w:marRight w:val="0"/>
      <w:marTop w:val="0"/>
      <w:marBottom w:val="0"/>
      <w:divBdr>
        <w:top w:val="none" w:sz="0" w:space="0" w:color="auto"/>
        <w:left w:val="none" w:sz="0" w:space="0" w:color="auto"/>
        <w:bottom w:val="none" w:sz="0" w:space="0" w:color="auto"/>
        <w:right w:val="none" w:sz="0" w:space="0" w:color="auto"/>
      </w:divBdr>
    </w:div>
    <w:div w:id="1431853496">
      <w:bodyDiv w:val="1"/>
      <w:marLeft w:val="0"/>
      <w:marRight w:val="0"/>
      <w:marTop w:val="0"/>
      <w:marBottom w:val="0"/>
      <w:divBdr>
        <w:top w:val="none" w:sz="0" w:space="0" w:color="auto"/>
        <w:left w:val="none" w:sz="0" w:space="0" w:color="auto"/>
        <w:bottom w:val="none" w:sz="0" w:space="0" w:color="auto"/>
        <w:right w:val="none" w:sz="0" w:space="0" w:color="auto"/>
      </w:divBdr>
    </w:div>
    <w:div w:id="1617101481">
      <w:bodyDiv w:val="1"/>
      <w:marLeft w:val="0"/>
      <w:marRight w:val="0"/>
      <w:marTop w:val="0"/>
      <w:marBottom w:val="0"/>
      <w:divBdr>
        <w:top w:val="none" w:sz="0" w:space="0" w:color="auto"/>
        <w:left w:val="none" w:sz="0" w:space="0" w:color="auto"/>
        <w:bottom w:val="none" w:sz="0" w:space="0" w:color="auto"/>
        <w:right w:val="none" w:sz="0" w:space="0" w:color="auto"/>
      </w:divBdr>
    </w:div>
    <w:div w:id="1787194770">
      <w:bodyDiv w:val="1"/>
      <w:marLeft w:val="0"/>
      <w:marRight w:val="0"/>
      <w:marTop w:val="0"/>
      <w:marBottom w:val="0"/>
      <w:divBdr>
        <w:top w:val="none" w:sz="0" w:space="0" w:color="auto"/>
        <w:left w:val="none" w:sz="0" w:space="0" w:color="auto"/>
        <w:bottom w:val="none" w:sz="0" w:space="0" w:color="auto"/>
        <w:right w:val="none" w:sz="0" w:space="0" w:color="auto"/>
      </w:divBdr>
    </w:div>
    <w:div w:id="1911651870">
      <w:bodyDiv w:val="1"/>
      <w:marLeft w:val="0"/>
      <w:marRight w:val="0"/>
      <w:marTop w:val="0"/>
      <w:marBottom w:val="0"/>
      <w:divBdr>
        <w:top w:val="none" w:sz="0" w:space="0" w:color="auto"/>
        <w:left w:val="none" w:sz="0" w:space="0" w:color="auto"/>
        <w:bottom w:val="none" w:sz="0" w:space="0" w:color="auto"/>
        <w:right w:val="none" w:sz="0" w:space="0" w:color="auto"/>
      </w:divBdr>
    </w:div>
    <w:div w:id="209030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usinesseurope.eu/sites/buseur/files/media/reports_and_studies/2020-06-22_agreement_on_digitalisation_-_with_signatur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C0B416-F9E3-4BA3-BB6A-1C87EFC87E3E}">
  <ds:schemaRefs>
    <ds:schemaRef ds:uri="http://schemas.openxmlformats.org/officeDocument/2006/bibliography"/>
  </ds:schemaRefs>
</ds:datastoreItem>
</file>

<file path=customXml/itemProps2.xml><?xml version="1.0" encoding="utf-8"?>
<ds:datastoreItem xmlns:ds="http://schemas.openxmlformats.org/officeDocument/2006/customXml" ds:itemID="{1CB2C180-7FA2-48B0-BBC8-8FEECC6A32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964052-3CDD-4A26-9B3D-4983D4239268}">
  <ds:schemaRefs>
    <ds:schemaRef ds:uri="http://schemas.microsoft.com/sharepoint/v3/contenttype/forms"/>
  </ds:schemaRefs>
</ds:datastoreItem>
</file>

<file path=customXml/itemProps4.xml><?xml version="1.0" encoding="utf-8"?>
<ds:datastoreItem xmlns:ds="http://schemas.openxmlformats.org/officeDocument/2006/customXml" ds:itemID="{030946DD-5EB7-495A-825D-A947C47DA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985</Words>
  <Characters>5333</Characters>
  <Application>Microsoft Office Word</Application>
  <DocSecurity>0</DocSecurity>
  <Lines>111</Lines>
  <Paragraphs>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Annick Hellebuyck</dc:creator>
  <cp:keywords/>
  <dc:description/>
  <cp:lastModifiedBy>Pernille Skanderup</cp:lastModifiedBy>
  <cp:revision>2</cp:revision>
  <cp:lastPrinted>2021-10-25T13:31:00Z</cp:lastPrinted>
  <dcterms:created xsi:type="dcterms:W3CDTF">2021-10-26T12:40:00Z</dcterms:created>
  <dcterms:modified xsi:type="dcterms:W3CDTF">2021-10-26T12:40:00Z</dcterms:modified>
</cp:coreProperties>
</file>